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7D" w:rsidRDefault="008752CE">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9E2E7D" w:rsidRDefault="009E2E7D">
      <w:pPr>
        <w:snapToGrid w:val="0"/>
        <w:spacing w:beforeLines="50" w:before="156"/>
        <w:jc w:val="center"/>
        <w:rPr>
          <w:rFonts w:ascii="宋体" w:eastAsia="宋体" w:hAnsi="宋体"/>
          <w:b/>
          <w:sz w:val="84"/>
          <w:szCs w:val="84"/>
        </w:rPr>
      </w:pPr>
    </w:p>
    <w:p w:rsidR="009E2E7D" w:rsidRDefault="008752CE">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9E2E7D" w:rsidRDefault="009E2E7D">
      <w:pPr>
        <w:spacing w:line="360" w:lineRule="auto"/>
        <w:jc w:val="center"/>
        <w:rPr>
          <w:rFonts w:ascii="宋体" w:eastAsia="宋体" w:hAnsi="宋体"/>
          <w:b/>
          <w:bCs/>
          <w:sz w:val="24"/>
          <w:szCs w:val="24"/>
        </w:rPr>
      </w:pPr>
    </w:p>
    <w:p w:rsidR="009E2E7D" w:rsidRDefault="009E2E7D">
      <w:pPr>
        <w:spacing w:line="360" w:lineRule="auto"/>
        <w:rPr>
          <w:rFonts w:ascii="宋体" w:eastAsia="宋体" w:hAnsi="宋体"/>
          <w:sz w:val="30"/>
          <w:szCs w:val="30"/>
        </w:rPr>
      </w:pPr>
    </w:p>
    <w:p w:rsidR="009E2E7D" w:rsidRDefault="009E2E7D">
      <w:pPr>
        <w:spacing w:line="360" w:lineRule="auto"/>
        <w:rPr>
          <w:rFonts w:ascii="宋体" w:eastAsia="宋体" w:hAnsi="宋体"/>
          <w:sz w:val="30"/>
          <w:szCs w:val="30"/>
        </w:rPr>
      </w:pPr>
    </w:p>
    <w:p w:rsidR="009E2E7D" w:rsidRDefault="009E2E7D">
      <w:pPr>
        <w:spacing w:line="360" w:lineRule="auto"/>
        <w:rPr>
          <w:rFonts w:ascii="宋体" w:eastAsia="宋体" w:hAnsi="宋体"/>
          <w:sz w:val="30"/>
          <w:szCs w:val="30"/>
        </w:rPr>
      </w:pPr>
    </w:p>
    <w:p w:rsidR="009E2E7D" w:rsidRDefault="009E2E7D">
      <w:pPr>
        <w:spacing w:line="360" w:lineRule="auto"/>
        <w:rPr>
          <w:rFonts w:ascii="宋体" w:eastAsia="宋体" w:hAnsi="宋体"/>
          <w:sz w:val="30"/>
          <w:szCs w:val="30"/>
        </w:rPr>
      </w:pPr>
    </w:p>
    <w:p w:rsidR="009E2E7D" w:rsidRDefault="008752CE">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9E2E7D" w:rsidRDefault="008752CE">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92537B">
        <w:rPr>
          <w:rFonts w:ascii="宋体" w:eastAsia="宋体" w:hAnsi="宋体" w:hint="eastAsia"/>
          <w:b/>
          <w:bCs/>
          <w:sz w:val="28"/>
          <w:szCs w:val="32"/>
          <w:u w:val="single"/>
        </w:rPr>
        <w:t>广东省工人医院针灸理疗室医疗设备采购项目</w:t>
      </w:r>
    </w:p>
    <w:p w:rsidR="009E2E7D" w:rsidRDefault="009E2E7D">
      <w:pPr>
        <w:snapToGrid w:val="0"/>
        <w:spacing w:beforeLines="50" w:before="156" w:afterLines="50" w:after="156" w:line="360" w:lineRule="auto"/>
        <w:jc w:val="center"/>
        <w:rPr>
          <w:rFonts w:ascii="宋体" w:eastAsia="宋体" w:hAnsi="宋体" w:cs="华文中宋"/>
          <w:sz w:val="30"/>
          <w:szCs w:val="30"/>
        </w:rPr>
      </w:pPr>
    </w:p>
    <w:p w:rsidR="009E2E7D" w:rsidRDefault="009E2E7D">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9E2E7D" w:rsidRDefault="009E2E7D">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9E2E7D" w:rsidRDefault="008752CE">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9E2E7D" w:rsidRDefault="008752CE">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9E2E7D" w:rsidRDefault="008752CE">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w:t>
      </w:r>
      <w:r w:rsidR="0067572B">
        <w:rPr>
          <w:rFonts w:ascii="宋体" w:eastAsia="宋体" w:hAnsi="宋体" w:hint="eastAsia"/>
          <w:b/>
          <w:sz w:val="28"/>
        </w:rPr>
        <w:t>八</w:t>
      </w:r>
      <w:r>
        <w:rPr>
          <w:rFonts w:ascii="宋体" w:eastAsia="宋体" w:hAnsi="宋体"/>
          <w:b/>
          <w:sz w:val="28"/>
        </w:rPr>
        <w:t>月</w:t>
      </w:r>
    </w:p>
    <w:p w:rsidR="009E2E7D" w:rsidRDefault="009E2E7D">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9E2E7D" w:rsidRDefault="009E2E7D">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9E2E7D">
          <w:headerReference w:type="default" r:id="rId9"/>
          <w:pgSz w:w="11906" w:h="16838"/>
          <w:pgMar w:top="1440" w:right="1800" w:bottom="1440" w:left="1800" w:header="851" w:footer="992" w:gutter="0"/>
          <w:cols w:space="720"/>
          <w:docGrid w:type="lines" w:linePitch="312"/>
        </w:sectPr>
      </w:pPr>
    </w:p>
    <w:p w:rsidR="009E2E7D" w:rsidRDefault="008752CE">
      <w:pPr>
        <w:pStyle w:val="a9"/>
        <w:spacing w:before="0" w:after="0" w:line="360" w:lineRule="auto"/>
        <w:rPr>
          <w:rFonts w:ascii="宋体" w:hAnsi="宋体"/>
        </w:rPr>
      </w:pPr>
      <w:r>
        <w:rPr>
          <w:rFonts w:ascii="宋体" w:hAnsi="宋体" w:hint="eastAsia"/>
        </w:rPr>
        <w:lastRenderedPageBreak/>
        <w:t>第一章 竞价须知</w:t>
      </w:r>
    </w:p>
    <w:p w:rsidR="009E2E7D" w:rsidRDefault="008752CE">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9E2E7D" w:rsidRDefault="008752CE">
      <w:pPr>
        <w:pStyle w:val="ad"/>
        <w:numPr>
          <w:ilvl w:val="0"/>
          <w:numId w:val="2"/>
        </w:numPr>
        <w:spacing w:line="360" w:lineRule="auto"/>
        <w:ind w:firstLineChars="0"/>
        <w:rPr>
          <w:rFonts w:ascii="宋体" w:eastAsia="宋体" w:hAnsi="宋体"/>
        </w:rPr>
      </w:pPr>
      <w:r>
        <w:rPr>
          <w:rFonts w:ascii="宋体" w:eastAsia="宋体" w:hAnsi="宋体"/>
        </w:rPr>
        <w:t>语言要求</w:t>
      </w:r>
    </w:p>
    <w:p w:rsidR="009E2E7D" w:rsidRDefault="008752CE">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9E2E7D" w:rsidRDefault="008752CE">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9E2E7D" w:rsidRDefault="008752CE">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9E2E7D" w:rsidRDefault="008752CE">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9E2E7D" w:rsidRDefault="008752CE">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9E2E7D" w:rsidRDefault="008752CE">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9E2E7D" w:rsidRDefault="008752CE">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9E2E7D" w:rsidRDefault="008752CE">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9E2E7D" w:rsidRDefault="008752CE">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9E2E7D" w:rsidRDefault="008752CE">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9E2E7D" w:rsidRDefault="008752CE">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9E2E7D" w:rsidRDefault="008752CE">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9E2E7D" w:rsidRDefault="008752CE">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和竞价公告规定</w:t>
      </w:r>
      <w:r>
        <w:rPr>
          <w:rFonts w:ascii="宋体" w:eastAsia="宋体" w:hAnsi="宋体" w:cs="宋体" w:hint="eastAsia"/>
          <w:szCs w:val="21"/>
        </w:rPr>
        <w:lastRenderedPageBreak/>
        <w:t>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9E2E7D" w:rsidRDefault="008752CE">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9E2E7D" w:rsidRDefault="008752CE">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9E2E7D" w:rsidRDefault="008752CE">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9E2E7D" w:rsidRDefault="008752CE">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9E2E7D" w:rsidRDefault="008752CE">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9E2E7D" w:rsidRDefault="008752CE">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9E2E7D" w:rsidRDefault="008752CE">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9E2E7D" w:rsidRDefault="008752CE">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9E2E7D" w:rsidRDefault="008752CE">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9E2E7D" w:rsidRDefault="008752CE">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9E2E7D" w:rsidRDefault="008752CE">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9E2E7D" w:rsidRDefault="008752CE">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9E2E7D" w:rsidRDefault="008752CE">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 w:val="0"/>
          <w:szCs w:val="21"/>
        </w:rPr>
        <w:t xml:space="preserve"> 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9E2E7D" w:rsidRDefault="008752CE">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w:t>
      </w:r>
      <w:r>
        <w:rPr>
          <w:rFonts w:ascii="宋体" w:eastAsia="宋体" w:hAnsi="宋体" w:cs="宋体" w:hint="eastAsia"/>
          <w:kern w:val="0"/>
          <w:szCs w:val="20"/>
        </w:rPr>
        <w:lastRenderedPageBreak/>
        <w:t>权的，总公司（总所）取得的相关资质证书对分公司有效，法律法规或者行业另有规定的除外。</w:t>
      </w:r>
    </w:p>
    <w:p w:rsidR="009E2E7D" w:rsidRDefault="008752CE">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9E2E7D" w:rsidRDefault="008752CE">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9E2E7D" w:rsidRDefault="008752CE">
      <w:pPr>
        <w:pStyle w:val="ad"/>
        <w:widowControl/>
        <w:numPr>
          <w:ilvl w:val="0"/>
          <w:numId w:val="7"/>
        </w:numPr>
        <w:spacing w:line="360" w:lineRule="auto"/>
        <w:ind w:firstLineChars="0"/>
        <w:rPr>
          <w:rFonts w:ascii="宋体" w:eastAsia="宋体" w:hAnsi="宋体" w:cs="宋体"/>
          <w:kern w:val="0"/>
          <w:szCs w:val="20"/>
        </w:rPr>
      </w:pPr>
      <w:r>
        <w:t>供应商为生产企业需具有有效的《医疗器械生产许可证》，供应商为经营企业需具有有效的《医疗器械经营备案凭证》（适用于纳入第二类医疗器械管理的产品）或《医疗器械经营许可证》</w:t>
      </w:r>
      <w:r>
        <w:rPr>
          <w:rFonts w:ascii="宋体" w:eastAsia="宋体" w:hAnsi="宋体" w:hint="eastAsia"/>
          <w:b/>
          <w:bCs/>
        </w:rPr>
        <w:t>；</w:t>
      </w:r>
    </w:p>
    <w:p w:rsidR="009E2E7D" w:rsidRDefault="008752CE">
      <w:pPr>
        <w:pStyle w:val="ad"/>
        <w:widowControl/>
        <w:numPr>
          <w:ilvl w:val="0"/>
          <w:numId w:val="7"/>
        </w:numPr>
        <w:spacing w:line="360" w:lineRule="auto"/>
        <w:ind w:firstLineChars="0"/>
        <w:rPr>
          <w:rFonts w:ascii="宋体" w:eastAsia="宋体" w:hAnsi="宋体" w:cs="宋体"/>
          <w:kern w:val="0"/>
          <w:szCs w:val="20"/>
        </w:rPr>
      </w:pPr>
      <w:r>
        <w:rPr>
          <w:rFonts w:hint="eastAsia"/>
          <w:b/>
        </w:rPr>
        <w:t>供应商须提供承诺函，格式详见附件。</w:t>
      </w:r>
    </w:p>
    <w:p w:rsidR="009E2E7D" w:rsidRDefault="008752CE">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9E2E7D" w:rsidRDefault="008752CE">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9E2E7D" w:rsidRDefault="008752CE">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9E2E7D" w:rsidRDefault="008752CE">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9E2E7D" w:rsidRDefault="008752CE">
      <w:pPr>
        <w:spacing w:line="360" w:lineRule="auto"/>
        <w:ind w:leftChars="200" w:left="420" w:firstLineChars="200" w:firstLine="42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9E2E7D" w:rsidRDefault="008752CE">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9E2E7D" w:rsidRDefault="008752CE">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9E2E7D" w:rsidRDefault="008752CE">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9E2E7D" w:rsidRDefault="008752CE">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9E2E7D" w:rsidRDefault="008752CE">
      <w:pPr>
        <w:pStyle w:val="ad"/>
        <w:numPr>
          <w:ilvl w:val="0"/>
          <w:numId w:val="9"/>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9E2E7D" w:rsidRDefault="008752CE">
      <w:pPr>
        <w:pStyle w:val="a8"/>
        <w:numPr>
          <w:ilvl w:val="0"/>
          <w:numId w:val="9"/>
        </w:numPr>
        <w:shd w:val="clear" w:color="auto" w:fill="FFFFFF"/>
        <w:spacing w:before="0" w:beforeAutospacing="0" w:after="0" w:afterAutospacing="0" w:line="360" w:lineRule="auto"/>
        <w:rPr>
          <w:sz w:val="21"/>
          <w:szCs w:val="21"/>
        </w:rPr>
      </w:pPr>
      <w:r>
        <w:rPr>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9E2E7D" w:rsidRDefault="008752CE">
      <w:pPr>
        <w:pStyle w:val="a8"/>
        <w:numPr>
          <w:ilvl w:val="0"/>
          <w:numId w:val="9"/>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9E2E7D" w:rsidRDefault="008752CE">
      <w:pPr>
        <w:pStyle w:val="a8"/>
        <w:numPr>
          <w:ilvl w:val="0"/>
          <w:numId w:val="9"/>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9E2E7D" w:rsidRDefault="008752CE">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9E2E7D" w:rsidRDefault="008752CE">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9E2E7D" w:rsidRDefault="008752CE" w:rsidP="0067572B">
      <w:pPr>
        <w:pStyle w:val="ad"/>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9E2E7D" w:rsidRDefault="008752CE">
      <w:pPr>
        <w:pStyle w:val="ad"/>
        <w:numPr>
          <w:ilvl w:val="0"/>
          <w:numId w:val="12"/>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9E2E7D" w:rsidRDefault="008752CE">
      <w:pPr>
        <w:pStyle w:val="ad"/>
        <w:numPr>
          <w:ilvl w:val="0"/>
          <w:numId w:val="12"/>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9E2E7D" w:rsidRDefault="008752CE" w:rsidP="0067572B">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9E2E7D" w:rsidRDefault="008752CE" w:rsidP="0067572B">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9E2E7D" w:rsidRDefault="008752CE">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9E2E7D" w:rsidRDefault="008752CE">
      <w:pPr>
        <w:pStyle w:val="ad"/>
        <w:numPr>
          <w:ilvl w:val="0"/>
          <w:numId w:val="13"/>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rsidR="009E2E7D" w:rsidRDefault="008752CE">
      <w:pPr>
        <w:pStyle w:val="ad"/>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9E2E7D" w:rsidRDefault="008752CE">
      <w:pPr>
        <w:pStyle w:val="ad"/>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9E2E7D" w:rsidRDefault="008752CE">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9E2E7D" w:rsidRDefault="008752CE">
      <w:pPr>
        <w:pStyle w:val="ad"/>
        <w:widowControl/>
        <w:spacing w:line="360" w:lineRule="auto"/>
        <w:ind w:left="420" w:firstLineChars="0" w:firstLine="0"/>
        <w:rPr>
          <w:rFonts w:ascii="宋体" w:eastAsia="宋体" w:hAnsi="宋体"/>
        </w:rPr>
      </w:pPr>
      <w:proofErr w:type="gramStart"/>
      <w:r>
        <w:rPr>
          <w:rFonts w:ascii="宋体" w:eastAsia="宋体" w:hAnsi="宋体"/>
        </w:rPr>
        <w:lastRenderedPageBreak/>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9E2E7D" w:rsidRDefault="008752CE">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77D83FA5" wp14:editId="3E0E8B03">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9E2E7D" w:rsidRDefault="008752CE">
      <w:pPr>
        <w:widowControl/>
        <w:jc w:val="left"/>
        <w:rPr>
          <w:rFonts w:ascii="宋体" w:eastAsia="宋体" w:hAnsi="宋体"/>
        </w:rPr>
      </w:pPr>
      <w:r>
        <w:rPr>
          <w:rFonts w:ascii="宋体" w:eastAsia="宋体" w:hAnsi="宋体"/>
        </w:rPr>
        <w:br w:type="page"/>
      </w:r>
    </w:p>
    <w:p w:rsidR="009E2E7D" w:rsidRDefault="008752CE">
      <w:pPr>
        <w:pStyle w:val="a9"/>
        <w:spacing w:line="360" w:lineRule="auto"/>
        <w:rPr>
          <w:rFonts w:ascii="宋体" w:hAnsi="宋体"/>
          <w:color w:val="FF0000"/>
          <w:sz w:val="28"/>
          <w:szCs w:val="28"/>
        </w:rPr>
      </w:pPr>
      <w:r>
        <w:rPr>
          <w:rFonts w:ascii="宋体" w:hAnsi="宋体" w:hint="eastAsia"/>
        </w:rPr>
        <w:lastRenderedPageBreak/>
        <w:t>第二章 用户需求书</w:t>
      </w:r>
    </w:p>
    <w:p w:rsidR="009E2E7D" w:rsidRDefault="008752CE">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9E2E7D" w:rsidRDefault="008752CE">
      <w:pPr>
        <w:numPr>
          <w:ilvl w:val="0"/>
          <w:numId w:val="14"/>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9E2E7D" w:rsidRDefault="008752CE">
      <w:pPr>
        <w:pStyle w:val="ad"/>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7"/>
        <w:gridCol w:w="1684"/>
        <w:gridCol w:w="2760"/>
        <w:gridCol w:w="2108"/>
      </w:tblGrid>
      <w:tr w:rsidR="009E2E7D">
        <w:trPr>
          <w:trHeight w:val="979"/>
          <w:jc w:val="center"/>
        </w:trPr>
        <w:tc>
          <w:tcPr>
            <w:tcW w:w="1154" w:type="pct"/>
            <w:tcBorders>
              <w:top w:val="single" w:sz="12" w:space="0" w:color="auto"/>
              <w:left w:val="single" w:sz="12" w:space="0" w:color="auto"/>
              <w:bottom w:val="single" w:sz="6" w:space="0" w:color="auto"/>
              <w:right w:val="single" w:sz="6" w:space="0" w:color="auto"/>
            </w:tcBorders>
            <w:shd w:val="clear" w:color="auto" w:fill="EEECE1"/>
            <w:vAlign w:val="center"/>
          </w:tcPr>
          <w:p w:rsidR="009E2E7D" w:rsidRDefault="008752CE">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采购内容</w:t>
            </w:r>
          </w:p>
        </w:tc>
        <w:tc>
          <w:tcPr>
            <w:tcW w:w="988" w:type="pct"/>
            <w:tcBorders>
              <w:top w:val="single" w:sz="12" w:space="0" w:color="auto"/>
              <w:left w:val="single" w:sz="6" w:space="0" w:color="auto"/>
              <w:bottom w:val="single" w:sz="6" w:space="0" w:color="auto"/>
              <w:right w:val="single" w:sz="6" w:space="0" w:color="auto"/>
            </w:tcBorders>
            <w:shd w:val="clear" w:color="auto" w:fill="EEECE1"/>
            <w:vAlign w:val="center"/>
          </w:tcPr>
          <w:p w:rsidR="009E2E7D" w:rsidRDefault="008752CE">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数量</w:t>
            </w:r>
          </w:p>
        </w:tc>
        <w:tc>
          <w:tcPr>
            <w:tcW w:w="1620" w:type="pct"/>
            <w:tcBorders>
              <w:top w:val="single" w:sz="12" w:space="0" w:color="auto"/>
              <w:left w:val="single" w:sz="6" w:space="0" w:color="auto"/>
              <w:bottom w:val="single" w:sz="6" w:space="0" w:color="auto"/>
              <w:right w:val="single" w:sz="6" w:space="0" w:color="auto"/>
            </w:tcBorders>
            <w:shd w:val="clear" w:color="auto" w:fill="EEECE1"/>
            <w:vAlign w:val="center"/>
          </w:tcPr>
          <w:p w:rsidR="009E2E7D" w:rsidRDefault="008752CE">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交货期</w:t>
            </w:r>
          </w:p>
        </w:tc>
        <w:tc>
          <w:tcPr>
            <w:tcW w:w="1237" w:type="pct"/>
            <w:tcBorders>
              <w:top w:val="single" w:sz="12" w:space="0" w:color="auto"/>
              <w:left w:val="single" w:sz="6" w:space="0" w:color="auto"/>
              <w:bottom w:val="single" w:sz="6" w:space="0" w:color="auto"/>
              <w:right w:val="single" w:sz="12" w:space="0" w:color="auto"/>
            </w:tcBorders>
            <w:shd w:val="clear" w:color="auto" w:fill="EEECE1"/>
            <w:vAlign w:val="center"/>
          </w:tcPr>
          <w:p w:rsidR="009E2E7D" w:rsidRDefault="008752CE">
            <w:pPr>
              <w:spacing w:line="360" w:lineRule="auto"/>
              <w:jc w:val="center"/>
              <w:rPr>
                <w:rFonts w:ascii="宋体" w:hAnsi="宋体"/>
                <w:b/>
                <w:color w:val="000000"/>
                <w:szCs w:val="21"/>
              </w:rPr>
            </w:pPr>
            <w:r>
              <w:rPr>
                <w:rFonts w:ascii="宋体" w:hAnsi="宋体" w:hint="eastAsia"/>
                <w:b/>
                <w:color w:val="000000"/>
                <w:szCs w:val="21"/>
              </w:rPr>
              <w:t>最高限价</w:t>
            </w:r>
          </w:p>
          <w:p w:rsidR="009E2E7D" w:rsidRDefault="008752CE">
            <w:pPr>
              <w:autoSpaceDE w:val="0"/>
              <w:autoSpaceDN w:val="0"/>
              <w:adjustRightInd w:val="0"/>
              <w:spacing w:line="360" w:lineRule="auto"/>
              <w:jc w:val="center"/>
              <w:rPr>
                <w:rFonts w:ascii="宋体" w:hAnsi="宋体"/>
                <w:b/>
                <w:color w:val="000000"/>
                <w:szCs w:val="21"/>
              </w:rPr>
            </w:pPr>
            <w:r>
              <w:rPr>
                <w:rFonts w:ascii="宋体" w:hAnsi="宋体" w:hint="eastAsia"/>
                <w:b/>
                <w:color w:val="000000"/>
                <w:szCs w:val="21"/>
              </w:rPr>
              <w:t>（人民币170300元）</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proofErr w:type="gramStart"/>
            <w:r>
              <w:rPr>
                <w:rFonts w:ascii="宋体" w:hAnsi="宋体" w:hint="eastAsia"/>
                <w:color w:val="000000"/>
                <w:szCs w:val="21"/>
              </w:rPr>
              <w:t>治疗车</w:t>
            </w:r>
            <w:proofErr w:type="gramEnd"/>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8台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700元/台</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脉冲针灸治疗仪</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30台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550元/台</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红外热辐射理疗灯</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16台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1200元/台</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TDP</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16台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500元/台</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火罐 1.2.3.4号</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200个（各50个）</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10元/</w:t>
            </w:r>
            <w:proofErr w:type="gramStart"/>
            <w:r>
              <w:rPr>
                <w:rFonts w:ascii="宋体" w:hAnsi="宋体" w:hint="eastAsia"/>
                <w:szCs w:val="21"/>
              </w:rPr>
              <w:t>个</w:t>
            </w:r>
            <w:proofErr w:type="gramEnd"/>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场效应治疗仪</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5台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500元/台</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电动颈腰牵引床</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color w:val="000000"/>
                <w:szCs w:val="21"/>
              </w:rPr>
            </w:pPr>
            <w:r>
              <w:rPr>
                <w:rFonts w:ascii="宋体" w:hAnsi="宋体" w:hint="eastAsia"/>
                <w:color w:val="000000"/>
                <w:szCs w:val="21"/>
              </w:rPr>
              <w:t>1台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55000元/台</w:t>
            </w:r>
          </w:p>
        </w:tc>
      </w:tr>
      <w:tr w:rsidR="009E2E7D">
        <w:trPr>
          <w:trHeight w:val="979"/>
          <w:jc w:val="center"/>
        </w:trPr>
        <w:tc>
          <w:tcPr>
            <w:tcW w:w="1154" w:type="pct"/>
            <w:tcBorders>
              <w:top w:val="single" w:sz="6" w:space="0" w:color="auto"/>
              <w:left w:val="single" w:sz="12"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艾</w:t>
            </w:r>
            <w:proofErr w:type="gramStart"/>
            <w:r>
              <w:rPr>
                <w:rFonts w:ascii="宋体" w:hAnsi="宋体" w:hint="eastAsia"/>
                <w:szCs w:val="21"/>
              </w:rPr>
              <w:t>灸</w:t>
            </w:r>
            <w:proofErr w:type="gramEnd"/>
            <w:r>
              <w:rPr>
                <w:rFonts w:ascii="宋体" w:hAnsi="宋体" w:hint="eastAsia"/>
                <w:szCs w:val="21"/>
              </w:rPr>
              <w:t>治疗仪</w:t>
            </w:r>
          </w:p>
        </w:tc>
        <w:tc>
          <w:tcPr>
            <w:tcW w:w="988" w:type="pct"/>
            <w:tcBorders>
              <w:top w:val="single" w:sz="6" w:space="0" w:color="auto"/>
              <w:left w:val="single" w:sz="6" w:space="0" w:color="auto"/>
              <w:bottom w:val="single" w:sz="6"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1台</w:t>
            </w:r>
          </w:p>
        </w:tc>
        <w:tc>
          <w:tcPr>
            <w:tcW w:w="1620" w:type="pct"/>
            <w:tcBorders>
              <w:top w:val="single" w:sz="6" w:space="0" w:color="auto"/>
              <w:left w:val="single" w:sz="6" w:space="0" w:color="auto"/>
              <w:bottom w:val="single" w:sz="6" w:space="0" w:color="auto"/>
              <w:right w:val="single" w:sz="6" w:space="0" w:color="auto"/>
            </w:tcBorders>
            <w:vAlign w:val="center"/>
          </w:tcPr>
          <w:p w:rsidR="009E2E7D" w:rsidRDefault="008752CE">
            <w:pPr>
              <w:keepNext/>
              <w:autoSpaceDN w:val="0"/>
              <w:adjustRightInd w:val="0"/>
              <w:spacing w:line="360" w:lineRule="auto"/>
              <w:ind w:rightChars="-39" w:right="-82"/>
              <w:jc w:val="center"/>
              <w:textAlignment w:val="center"/>
              <w:rPr>
                <w:rFonts w:ascii="宋体" w:hAnsi="宋体"/>
                <w:szCs w:val="21"/>
              </w:rPr>
            </w:pPr>
            <w:r>
              <w:rPr>
                <w:rFonts w:ascii="宋体" w:hAnsi="宋体" w:hint="eastAsia"/>
                <w:szCs w:val="21"/>
              </w:rPr>
              <w:t>自合同签订之日起30个</w:t>
            </w:r>
            <w:proofErr w:type="gramStart"/>
            <w:r>
              <w:rPr>
                <w:rFonts w:ascii="宋体" w:hAnsi="宋体" w:hint="eastAsia"/>
                <w:szCs w:val="21"/>
              </w:rPr>
              <w:t>日历天</w:t>
            </w:r>
            <w:proofErr w:type="gramEnd"/>
            <w:r>
              <w:rPr>
                <w:rFonts w:ascii="宋体" w:hAnsi="宋体" w:hint="eastAsia"/>
                <w:szCs w:val="21"/>
              </w:rPr>
              <w:t>内</w:t>
            </w:r>
            <w:r>
              <w:rPr>
                <w:rFonts w:ascii="宋体" w:hAnsi="宋体" w:hint="eastAsia"/>
                <w:kern w:val="28"/>
                <w:szCs w:val="21"/>
              </w:rPr>
              <w:t>交货</w:t>
            </w:r>
          </w:p>
        </w:tc>
        <w:tc>
          <w:tcPr>
            <w:tcW w:w="1237" w:type="pct"/>
            <w:tcBorders>
              <w:top w:val="single" w:sz="6" w:space="0" w:color="auto"/>
              <w:left w:val="single" w:sz="6" w:space="0" w:color="auto"/>
              <w:bottom w:val="single" w:sz="6"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45000元/台</w:t>
            </w:r>
          </w:p>
        </w:tc>
      </w:tr>
      <w:tr w:rsidR="009E2E7D">
        <w:trPr>
          <w:trHeight w:val="986"/>
          <w:jc w:val="center"/>
        </w:trPr>
        <w:tc>
          <w:tcPr>
            <w:tcW w:w="1154" w:type="pct"/>
            <w:tcBorders>
              <w:top w:val="single" w:sz="6" w:space="0" w:color="auto"/>
              <w:left w:val="single" w:sz="12" w:space="0" w:color="auto"/>
              <w:bottom w:val="single" w:sz="12"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治疗床</w:t>
            </w:r>
          </w:p>
        </w:tc>
        <w:tc>
          <w:tcPr>
            <w:tcW w:w="988" w:type="pct"/>
            <w:tcBorders>
              <w:top w:val="single" w:sz="6" w:space="0" w:color="auto"/>
              <w:left w:val="single" w:sz="6" w:space="0" w:color="auto"/>
              <w:bottom w:val="single" w:sz="12" w:space="0" w:color="auto"/>
              <w:right w:val="single" w:sz="6"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11张</w:t>
            </w:r>
            <w:r w:rsidR="0067572B">
              <w:rPr>
                <w:rFonts w:ascii="宋体" w:hAnsi="宋体" w:hint="eastAsia"/>
                <w:szCs w:val="21"/>
              </w:rPr>
              <w:t>（5张+2张+4张）</w:t>
            </w:r>
          </w:p>
        </w:tc>
        <w:tc>
          <w:tcPr>
            <w:tcW w:w="1620" w:type="pct"/>
            <w:tcBorders>
              <w:top w:val="single" w:sz="6" w:space="0" w:color="auto"/>
              <w:left w:val="single" w:sz="6" w:space="0" w:color="auto"/>
              <w:bottom w:val="single" w:sz="12" w:space="0" w:color="auto"/>
              <w:right w:val="single" w:sz="6" w:space="0" w:color="auto"/>
            </w:tcBorders>
            <w:vAlign w:val="center"/>
          </w:tcPr>
          <w:p w:rsidR="009E2E7D" w:rsidRDefault="008752CE">
            <w:pPr>
              <w:pStyle w:val="2"/>
              <w:spacing w:before="0" w:after="0" w:line="360" w:lineRule="auto"/>
              <w:jc w:val="center"/>
              <w:rPr>
                <w:rFonts w:ascii="宋体" w:eastAsia="宋体" w:hAnsi="宋体"/>
                <w:sz w:val="21"/>
                <w:szCs w:val="21"/>
              </w:rPr>
            </w:pPr>
            <w:r>
              <w:rPr>
                <w:rFonts w:ascii="宋体" w:eastAsia="宋体" w:hAnsi="宋体" w:hint="eastAsia"/>
                <w:b w:val="0"/>
                <w:bCs w:val="0"/>
                <w:sz w:val="21"/>
                <w:szCs w:val="21"/>
              </w:rPr>
              <w:t>自合同签订之日起30个</w:t>
            </w:r>
            <w:proofErr w:type="gramStart"/>
            <w:r>
              <w:rPr>
                <w:rFonts w:ascii="宋体" w:eastAsia="宋体" w:hAnsi="宋体" w:hint="eastAsia"/>
                <w:b w:val="0"/>
                <w:bCs w:val="0"/>
                <w:sz w:val="21"/>
                <w:szCs w:val="21"/>
              </w:rPr>
              <w:t>日历天</w:t>
            </w:r>
            <w:proofErr w:type="gramEnd"/>
            <w:r>
              <w:rPr>
                <w:rFonts w:ascii="宋体" w:eastAsia="宋体" w:hAnsi="宋体" w:hint="eastAsia"/>
                <w:b w:val="0"/>
                <w:bCs w:val="0"/>
                <w:sz w:val="21"/>
                <w:szCs w:val="21"/>
              </w:rPr>
              <w:t>内交货</w:t>
            </w:r>
          </w:p>
        </w:tc>
        <w:tc>
          <w:tcPr>
            <w:tcW w:w="1237" w:type="pct"/>
            <w:tcBorders>
              <w:top w:val="single" w:sz="6" w:space="0" w:color="auto"/>
              <w:left w:val="single" w:sz="6" w:space="0" w:color="auto"/>
              <w:bottom w:val="single" w:sz="12" w:space="0" w:color="auto"/>
              <w:right w:val="single" w:sz="12" w:space="0" w:color="auto"/>
            </w:tcBorders>
            <w:vAlign w:val="center"/>
          </w:tcPr>
          <w:p w:rsidR="009E2E7D" w:rsidRDefault="008752CE">
            <w:pPr>
              <w:autoSpaceDE w:val="0"/>
              <w:autoSpaceDN w:val="0"/>
              <w:adjustRightInd w:val="0"/>
              <w:spacing w:line="360" w:lineRule="auto"/>
              <w:jc w:val="center"/>
              <w:rPr>
                <w:rFonts w:ascii="宋体" w:hAnsi="宋体"/>
                <w:szCs w:val="21"/>
              </w:rPr>
            </w:pPr>
            <w:r>
              <w:rPr>
                <w:rFonts w:ascii="宋体" w:hAnsi="宋体" w:hint="eastAsia"/>
                <w:szCs w:val="21"/>
              </w:rPr>
              <w:t>定制，1500元/张</w:t>
            </w:r>
          </w:p>
        </w:tc>
      </w:tr>
    </w:tbl>
    <w:p w:rsidR="009E2E7D" w:rsidRDefault="008752CE">
      <w:pPr>
        <w:pStyle w:val="ad"/>
        <w:numPr>
          <w:ilvl w:val="0"/>
          <w:numId w:val="15"/>
        </w:numPr>
        <w:snapToGrid w:val="0"/>
        <w:spacing w:line="360" w:lineRule="auto"/>
        <w:ind w:firstLineChars="0"/>
        <w:rPr>
          <w:rFonts w:ascii="宋体" w:hAnsi="宋体"/>
          <w:b/>
          <w:color w:val="000000"/>
          <w:szCs w:val="21"/>
        </w:rPr>
      </w:pPr>
      <w:r>
        <w:rPr>
          <w:rFonts w:ascii="宋体" w:hAnsi="宋体" w:hint="eastAsia"/>
          <w:b/>
          <w:color w:val="000000"/>
          <w:szCs w:val="21"/>
        </w:rPr>
        <w:t>项目要求</w:t>
      </w:r>
    </w:p>
    <w:p w:rsidR="009E2E7D" w:rsidRDefault="008752CE">
      <w:pPr>
        <w:pStyle w:val="af"/>
        <w:numPr>
          <w:ilvl w:val="0"/>
          <w:numId w:val="16"/>
        </w:numPr>
        <w:spacing w:line="360" w:lineRule="auto"/>
        <w:rPr>
          <w:rFonts w:ascii="宋体" w:hAnsi="宋体"/>
          <w:b/>
          <w:color w:val="000000"/>
          <w:sz w:val="21"/>
          <w:szCs w:val="21"/>
        </w:rPr>
      </w:pPr>
      <w:r>
        <w:rPr>
          <w:rFonts w:ascii="宋体" w:hAnsi="宋体" w:hint="eastAsia"/>
          <w:b/>
          <w:color w:val="000000"/>
          <w:sz w:val="21"/>
          <w:szCs w:val="21"/>
        </w:rPr>
        <w:t>治疗车</w:t>
      </w:r>
    </w:p>
    <w:p w:rsidR="009E2E7D" w:rsidRDefault="008752CE">
      <w:pPr>
        <w:pStyle w:val="af"/>
        <w:spacing w:line="360" w:lineRule="auto"/>
        <w:ind w:firstLine="0"/>
        <w:rPr>
          <w:rFonts w:ascii="宋体" w:hAnsi="宋体"/>
          <w:bCs/>
          <w:color w:val="000000"/>
          <w:sz w:val="21"/>
          <w:szCs w:val="21"/>
        </w:rPr>
      </w:pPr>
      <w:r>
        <w:rPr>
          <w:rFonts w:ascii="宋体" w:hAnsi="宋体" w:hint="eastAsia"/>
          <w:bCs/>
          <w:color w:val="000000"/>
          <w:sz w:val="21"/>
          <w:szCs w:val="21"/>
        </w:rPr>
        <w:t>金属外壳，304不锈钢材质，双层单抽，中号，</w:t>
      </w:r>
      <w:proofErr w:type="gramStart"/>
      <w:r>
        <w:rPr>
          <w:rFonts w:ascii="宋体" w:hAnsi="宋体" w:hint="eastAsia"/>
          <w:bCs/>
          <w:color w:val="000000"/>
          <w:sz w:val="21"/>
          <w:szCs w:val="21"/>
        </w:rPr>
        <w:t>静音万向</w:t>
      </w:r>
      <w:proofErr w:type="gramEnd"/>
      <w:r>
        <w:rPr>
          <w:rFonts w:ascii="宋体" w:hAnsi="宋体" w:hint="eastAsia"/>
          <w:bCs/>
          <w:color w:val="000000"/>
          <w:sz w:val="21"/>
          <w:szCs w:val="21"/>
        </w:rPr>
        <w:t>轮带刹车。</w:t>
      </w:r>
    </w:p>
    <w:p w:rsidR="009E2E7D" w:rsidRDefault="008752CE">
      <w:pPr>
        <w:pStyle w:val="af"/>
        <w:spacing w:line="360" w:lineRule="auto"/>
        <w:ind w:firstLine="0"/>
        <w:rPr>
          <w:rFonts w:ascii="宋体" w:hAnsi="宋体"/>
          <w:bCs/>
          <w:color w:val="000000"/>
          <w:sz w:val="21"/>
          <w:szCs w:val="21"/>
        </w:rPr>
      </w:pPr>
      <w:r>
        <w:rPr>
          <w:rFonts w:hint="eastAsia"/>
          <w:noProof/>
        </w:rPr>
        <w:lastRenderedPageBreak/>
        <w:drawing>
          <wp:inline distT="0" distB="0" distL="0" distR="0" wp14:anchorId="4EF7C57C" wp14:editId="12600642">
            <wp:extent cx="3258820" cy="4347210"/>
            <wp:effectExtent l="0" t="0" r="0" b="0"/>
            <wp:docPr id="1" name="图片 1" descr="说明: 89329bffc7e2be9726ad63aa40d0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89329bffc7e2be9726ad63aa40d0ac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58820" cy="4347210"/>
                    </a:xfrm>
                    <a:prstGeom prst="rect">
                      <a:avLst/>
                    </a:prstGeom>
                    <a:noFill/>
                  </pic:spPr>
                </pic:pic>
              </a:graphicData>
            </a:graphic>
          </wp:inline>
        </w:drawing>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脉冲针灸治疗仪</w:t>
      </w:r>
    </w:p>
    <w:p w:rsidR="009E2E7D" w:rsidRDefault="008752CE">
      <w:pPr>
        <w:pStyle w:val="af"/>
        <w:numPr>
          <w:ilvl w:val="0"/>
          <w:numId w:val="17"/>
        </w:numPr>
        <w:spacing w:line="360" w:lineRule="auto"/>
        <w:ind w:left="0" w:firstLine="0"/>
        <w:rPr>
          <w:rFonts w:ascii="宋体" w:hAnsi="宋体"/>
          <w:bCs/>
          <w:color w:val="000000"/>
          <w:sz w:val="21"/>
          <w:szCs w:val="21"/>
        </w:rPr>
      </w:pPr>
      <w:r>
        <w:rPr>
          <w:rFonts w:ascii="宋体" w:hAnsi="宋体" w:hint="eastAsia"/>
          <w:bCs/>
          <w:color w:val="000000"/>
          <w:sz w:val="21"/>
          <w:szCs w:val="21"/>
        </w:rPr>
        <w:t>组成：</w:t>
      </w:r>
    </w:p>
    <w:p w:rsidR="009E2E7D" w:rsidRDefault="008752CE">
      <w:pPr>
        <w:pStyle w:val="af"/>
        <w:spacing w:line="360" w:lineRule="auto"/>
        <w:ind w:firstLine="0"/>
        <w:rPr>
          <w:rFonts w:ascii="宋体" w:hAnsi="宋体"/>
          <w:bCs/>
          <w:color w:val="000000"/>
          <w:sz w:val="21"/>
          <w:szCs w:val="21"/>
        </w:rPr>
      </w:pPr>
      <w:r>
        <w:rPr>
          <w:rFonts w:ascii="宋体" w:hAnsi="宋体" w:hint="eastAsia"/>
          <w:bCs/>
          <w:color w:val="000000"/>
          <w:sz w:val="21"/>
          <w:szCs w:val="21"/>
        </w:rPr>
        <w:t>由主机、皮肤电极、皮肤电极导连线或电极针导连线、穴位探测棒和电源适配器组成。本机有六路输出。</w:t>
      </w:r>
    </w:p>
    <w:p w:rsidR="009E2E7D" w:rsidRDefault="008752CE">
      <w:pPr>
        <w:pStyle w:val="af"/>
        <w:numPr>
          <w:ilvl w:val="0"/>
          <w:numId w:val="17"/>
        </w:numPr>
        <w:spacing w:line="360" w:lineRule="auto"/>
        <w:ind w:left="0" w:firstLine="0"/>
        <w:rPr>
          <w:rFonts w:ascii="宋体" w:hAnsi="宋体"/>
          <w:bCs/>
          <w:color w:val="000000"/>
          <w:sz w:val="21"/>
          <w:szCs w:val="21"/>
        </w:rPr>
      </w:pPr>
      <w:r>
        <w:rPr>
          <w:rFonts w:ascii="宋体" w:hAnsi="宋体" w:hint="eastAsia"/>
          <w:bCs/>
          <w:color w:val="000000"/>
          <w:sz w:val="21"/>
          <w:szCs w:val="21"/>
        </w:rPr>
        <w:t>性能参数：</w:t>
      </w:r>
    </w:p>
    <w:p w:rsidR="009E2E7D" w:rsidRDefault="008752CE">
      <w:pPr>
        <w:pStyle w:val="af"/>
        <w:numPr>
          <w:ilvl w:val="0"/>
          <w:numId w:val="18"/>
        </w:numPr>
        <w:spacing w:line="360" w:lineRule="auto"/>
        <w:ind w:left="0" w:firstLine="0"/>
        <w:rPr>
          <w:rFonts w:ascii="宋体" w:hAnsi="宋体"/>
          <w:bCs/>
          <w:color w:val="000000"/>
          <w:sz w:val="21"/>
          <w:szCs w:val="21"/>
        </w:rPr>
      </w:pPr>
      <w:r>
        <w:rPr>
          <w:rFonts w:ascii="宋体" w:hAnsi="宋体" w:hint="eastAsia"/>
          <w:bCs/>
          <w:color w:val="000000"/>
          <w:sz w:val="21"/>
          <w:szCs w:val="21"/>
        </w:rPr>
        <w:t>脉冲重复频率1Hz±0.5 Hz～100Hz±10Hz 连续可调；</w:t>
      </w:r>
    </w:p>
    <w:p w:rsidR="009E2E7D" w:rsidRDefault="008752CE">
      <w:pPr>
        <w:pStyle w:val="af"/>
        <w:numPr>
          <w:ilvl w:val="0"/>
          <w:numId w:val="18"/>
        </w:numPr>
        <w:spacing w:line="360" w:lineRule="auto"/>
        <w:ind w:left="0" w:firstLine="0"/>
        <w:rPr>
          <w:rFonts w:ascii="宋体" w:hAnsi="宋体"/>
          <w:bCs/>
          <w:color w:val="000000"/>
          <w:sz w:val="21"/>
          <w:szCs w:val="21"/>
        </w:rPr>
      </w:pPr>
      <w:r>
        <w:rPr>
          <w:rFonts w:ascii="宋体" w:hAnsi="宋体" w:hint="eastAsia"/>
          <w:bCs/>
          <w:color w:val="000000"/>
          <w:sz w:val="21"/>
          <w:szCs w:val="21"/>
        </w:rPr>
        <w:t>脉冲宽度：0.5ms±0.15ms；</w:t>
      </w:r>
    </w:p>
    <w:p w:rsidR="009E2E7D" w:rsidRDefault="008752CE">
      <w:pPr>
        <w:pStyle w:val="af"/>
        <w:numPr>
          <w:ilvl w:val="0"/>
          <w:numId w:val="18"/>
        </w:numPr>
        <w:spacing w:line="360" w:lineRule="auto"/>
        <w:ind w:left="0" w:firstLine="0"/>
        <w:rPr>
          <w:rFonts w:ascii="宋体" w:hAnsi="宋体"/>
          <w:bCs/>
          <w:color w:val="000000"/>
          <w:sz w:val="21"/>
          <w:szCs w:val="21"/>
        </w:rPr>
      </w:pPr>
      <w:r>
        <w:rPr>
          <w:rFonts w:ascii="宋体" w:hAnsi="宋体" w:hint="eastAsia"/>
          <w:bCs/>
          <w:color w:val="000000"/>
          <w:sz w:val="21"/>
          <w:szCs w:val="21"/>
        </w:rPr>
        <w:t>连续波在250Ω负载上输出脉冲幅度10V±20%；</w:t>
      </w:r>
    </w:p>
    <w:p w:rsidR="009E2E7D" w:rsidRDefault="008752CE">
      <w:pPr>
        <w:pStyle w:val="af"/>
        <w:numPr>
          <w:ilvl w:val="0"/>
          <w:numId w:val="18"/>
        </w:numPr>
        <w:spacing w:line="360" w:lineRule="auto"/>
        <w:ind w:left="0" w:firstLine="0"/>
        <w:rPr>
          <w:rFonts w:ascii="宋体" w:hAnsi="宋体"/>
          <w:bCs/>
          <w:color w:val="000000"/>
          <w:sz w:val="21"/>
          <w:szCs w:val="21"/>
        </w:rPr>
      </w:pPr>
      <w:r>
        <w:rPr>
          <w:rFonts w:ascii="宋体" w:hAnsi="宋体" w:hint="eastAsia"/>
          <w:bCs/>
          <w:color w:val="000000"/>
          <w:sz w:val="21"/>
          <w:szCs w:val="21"/>
        </w:rPr>
        <w:t>输出五种波形：连续波、疏密波、间歇波、三角波、锯齿波；</w:t>
      </w:r>
    </w:p>
    <w:p w:rsidR="009E2E7D" w:rsidRDefault="008752CE">
      <w:pPr>
        <w:pStyle w:val="af"/>
        <w:numPr>
          <w:ilvl w:val="0"/>
          <w:numId w:val="18"/>
        </w:numPr>
        <w:spacing w:line="360" w:lineRule="auto"/>
        <w:ind w:left="0" w:firstLine="0"/>
        <w:rPr>
          <w:rFonts w:ascii="宋体" w:hAnsi="宋体"/>
          <w:bCs/>
          <w:color w:val="000000"/>
          <w:sz w:val="21"/>
          <w:szCs w:val="21"/>
        </w:rPr>
      </w:pPr>
      <w:r>
        <w:rPr>
          <w:rFonts w:ascii="宋体" w:hAnsi="宋体" w:hint="eastAsia"/>
          <w:bCs/>
          <w:color w:val="000000"/>
          <w:sz w:val="21"/>
          <w:szCs w:val="21"/>
        </w:rPr>
        <w:t>250Ω负载上最大输出电流有效值≤10 mA；</w:t>
      </w:r>
    </w:p>
    <w:p w:rsidR="009E2E7D" w:rsidRDefault="008752CE">
      <w:pPr>
        <w:pStyle w:val="af"/>
        <w:numPr>
          <w:ilvl w:val="0"/>
          <w:numId w:val="18"/>
        </w:numPr>
        <w:spacing w:line="360" w:lineRule="auto"/>
        <w:ind w:left="0" w:firstLine="0"/>
        <w:rPr>
          <w:rFonts w:ascii="宋体" w:hAnsi="宋体"/>
          <w:bCs/>
          <w:color w:val="000000"/>
          <w:sz w:val="21"/>
          <w:szCs w:val="21"/>
        </w:rPr>
      </w:pPr>
      <w:r>
        <w:rPr>
          <w:rFonts w:ascii="宋体" w:hAnsi="宋体" w:hint="eastAsia"/>
          <w:bCs/>
          <w:color w:val="000000"/>
          <w:sz w:val="21"/>
          <w:szCs w:val="21"/>
        </w:rPr>
        <w:t>具有定时功能，定时范围（0～60）min±10%。</w:t>
      </w:r>
    </w:p>
    <w:p w:rsidR="009E2E7D" w:rsidRDefault="008752CE">
      <w:pPr>
        <w:pStyle w:val="af"/>
        <w:numPr>
          <w:ilvl w:val="0"/>
          <w:numId w:val="17"/>
        </w:numPr>
        <w:spacing w:line="360" w:lineRule="auto"/>
        <w:ind w:left="0" w:firstLine="0"/>
        <w:rPr>
          <w:rFonts w:ascii="宋体" w:hAnsi="宋体"/>
          <w:bCs/>
          <w:color w:val="000000"/>
          <w:sz w:val="21"/>
          <w:szCs w:val="21"/>
        </w:rPr>
      </w:pPr>
      <w:r>
        <w:rPr>
          <w:rFonts w:ascii="宋体" w:hAnsi="宋体" w:hint="eastAsia"/>
          <w:bCs/>
          <w:color w:val="000000"/>
          <w:sz w:val="21"/>
          <w:szCs w:val="21"/>
        </w:rPr>
        <w:t>功能特点：</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输出波形可选择；</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探测穴位；</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针灸治疗、脉冲理疗、代替人工按摩；</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lastRenderedPageBreak/>
        <w:t>详细穴位挂图；</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定时治疗音乐提示；</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开机输出安全保护；</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输出开路、短路保护功能；</w:t>
      </w:r>
    </w:p>
    <w:p w:rsidR="009E2E7D" w:rsidRDefault="008752CE">
      <w:pPr>
        <w:pStyle w:val="af"/>
        <w:numPr>
          <w:ilvl w:val="0"/>
          <w:numId w:val="19"/>
        </w:numPr>
        <w:spacing w:line="360" w:lineRule="auto"/>
        <w:ind w:left="0" w:firstLine="0"/>
        <w:rPr>
          <w:rFonts w:ascii="宋体" w:hAnsi="宋体"/>
          <w:bCs/>
          <w:color w:val="000000"/>
          <w:sz w:val="21"/>
          <w:szCs w:val="21"/>
        </w:rPr>
      </w:pPr>
      <w:r>
        <w:rPr>
          <w:rFonts w:ascii="宋体" w:hAnsi="宋体" w:hint="eastAsia"/>
          <w:bCs/>
          <w:color w:val="000000"/>
          <w:sz w:val="21"/>
          <w:szCs w:val="21"/>
        </w:rPr>
        <w:t>除电机标准配置外，供应商需向我院另外提供电针机专用线50条和专用电源15个。</w:t>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红外热辐射理疗灯</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用途：红外热辐射</w:t>
      </w:r>
      <w:proofErr w:type="gramStart"/>
      <w:r>
        <w:rPr>
          <w:rFonts w:ascii="宋体" w:hAnsi="宋体" w:hint="eastAsia"/>
          <w:bCs/>
          <w:color w:val="000000"/>
          <w:sz w:val="21"/>
          <w:szCs w:val="21"/>
        </w:rPr>
        <w:t>理疗灯供采购</w:t>
      </w:r>
      <w:proofErr w:type="gramEnd"/>
      <w:r>
        <w:rPr>
          <w:rFonts w:ascii="宋体" w:hAnsi="宋体" w:hint="eastAsia"/>
          <w:bCs/>
          <w:color w:val="000000"/>
          <w:sz w:val="21"/>
          <w:szCs w:val="21"/>
        </w:rPr>
        <w:t>人利用红外线辐射热作局部理疗用。</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产品中灯头俯角、照射方向可以通过调节灯头罩壳，进而达到调节照射距离和温度。</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产品中的时间控制器（定时器），用以控制照射时间。</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产品中的蜂鸣器报警，用以报知完成设定照射时间。</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产品中的发热器是灯头，该灯具有发热不发光和声音的特点，具有不影响他人工作、学习和休息的优点。</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灯头的红外线峰值波长范围：6～10μm。</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定时器时控设定范围：0-60min。</w:t>
      </w:r>
    </w:p>
    <w:p w:rsidR="009E2E7D" w:rsidRDefault="008752CE">
      <w:pPr>
        <w:pStyle w:val="af"/>
        <w:numPr>
          <w:ilvl w:val="0"/>
          <w:numId w:val="20"/>
        </w:numPr>
        <w:spacing w:line="360" w:lineRule="auto"/>
        <w:ind w:left="0" w:firstLine="0"/>
        <w:rPr>
          <w:rFonts w:ascii="宋体" w:hAnsi="宋体"/>
          <w:bCs/>
          <w:color w:val="000000"/>
          <w:sz w:val="21"/>
          <w:szCs w:val="21"/>
        </w:rPr>
      </w:pPr>
      <w:r>
        <w:rPr>
          <w:rFonts w:ascii="宋体" w:hAnsi="宋体" w:hint="eastAsia"/>
          <w:bCs/>
          <w:color w:val="000000"/>
          <w:sz w:val="21"/>
          <w:szCs w:val="21"/>
        </w:rPr>
        <w:t>灯头使用寿命：≥500h。</w:t>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TDP电磁波治疗仪</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电磁波长范围：至少涵盖2-25微米。</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治疗板寿命≧1000小时。（到期可更换治疗板）</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加热器寿命≧2000小时。</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产品样式：立式单大头。</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定时方式：机械定时。</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定时范围：至少涵盖0-60分钟；</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金属脚轮支架。</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电源开关：两路双通道；</w:t>
      </w:r>
    </w:p>
    <w:p w:rsidR="009E2E7D" w:rsidRDefault="008752CE">
      <w:pPr>
        <w:pStyle w:val="af"/>
        <w:numPr>
          <w:ilvl w:val="0"/>
          <w:numId w:val="21"/>
        </w:numPr>
        <w:spacing w:line="360" w:lineRule="auto"/>
        <w:ind w:left="0" w:firstLine="0"/>
        <w:rPr>
          <w:rFonts w:ascii="宋体" w:hAnsi="宋体"/>
          <w:bCs/>
          <w:color w:val="000000"/>
          <w:sz w:val="21"/>
          <w:szCs w:val="21"/>
        </w:rPr>
      </w:pPr>
      <w:proofErr w:type="gramStart"/>
      <w:r>
        <w:rPr>
          <w:rFonts w:ascii="宋体" w:hAnsi="宋体" w:hint="eastAsia"/>
          <w:bCs/>
          <w:color w:val="000000"/>
          <w:sz w:val="21"/>
          <w:szCs w:val="21"/>
        </w:rPr>
        <w:t>有倾</w:t>
      </w:r>
      <w:proofErr w:type="gramEnd"/>
      <w:r>
        <w:rPr>
          <w:rFonts w:ascii="宋体" w:hAnsi="宋体" w:hint="eastAsia"/>
          <w:bCs/>
          <w:color w:val="000000"/>
          <w:sz w:val="21"/>
          <w:szCs w:val="21"/>
        </w:rPr>
        <w:t>倒自动断电功能。</w:t>
      </w:r>
    </w:p>
    <w:p w:rsidR="009E2E7D" w:rsidRDefault="008752CE">
      <w:pPr>
        <w:pStyle w:val="af"/>
        <w:numPr>
          <w:ilvl w:val="0"/>
          <w:numId w:val="21"/>
        </w:numPr>
        <w:spacing w:line="360" w:lineRule="auto"/>
        <w:ind w:left="0" w:firstLine="0"/>
        <w:rPr>
          <w:rFonts w:ascii="宋体" w:hAnsi="宋体"/>
          <w:bCs/>
          <w:color w:val="000000"/>
          <w:sz w:val="21"/>
          <w:szCs w:val="21"/>
        </w:rPr>
      </w:pPr>
      <w:r>
        <w:rPr>
          <w:rFonts w:ascii="宋体" w:hAnsi="宋体" w:hint="eastAsia"/>
          <w:bCs/>
          <w:color w:val="000000"/>
          <w:sz w:val="21"/>
          <w:szCs w:val="21"/>
        </w:rPr>
        <w:t>治疗板与加热器之间使用的是陶瓷绝缘板。</w:t>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火罐</w:t>
      </w:r>
    </w:p>
    <w:p w:rsidR="009E2E7D" w:rsidRDefault="008752CE">
      <w:pPr>
        <w:pStyle w:val="af"/>
        <w:spacing w:line="360" w:lineRule="auto"/>
        <w:ind w:firstLine="0"/>
        <w:rPr>
          <w:rFonts w:ascii="宋体" w:hAnsi="宋体"/>
          <w:bCs/>
          <w:color w:val="000000"/>
          <w:sz w:val="21"/>
          <w:szCs w:val="21"/>
        </w:rPr>
      </w:pPr>
      <w:r>
        <w:rPr>
          <w:rFonts w:ascii="宋体" w:hAnsi="宋体" w:hint="eastAsia"/>
          <w:bCs/>
          <w:color w:val="000000"/>
          <w:sz w:val="21"/>
          <w:szCs w:val="21"/>
        </w:rPr>
        <w:t>玻璃火罐。 1,2,3,4号，各50个。</w:t>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场效应治疗仪</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t xml:space="preserve">输入功率：≤65VA </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lastRenderedPageBreak/>
        <w:t xml:space="preserve">输出路数：双路 </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t xml:space="preserve">工作电压：8v-40v </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t xml:space="preserve">效应带温度：37°--60° </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t>定时：15、30、45、60 分钟（电子定时）</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t xml:space="preserve">运行模式：连续运行 </w:t>
      </w:r>
    </w:p>
    <w:p w:rsidR="009E2E7D" w:rsidRDefault="008752CE">
      <w:pPr>
        <w:pStyle w:val="af"/>
        <w:numPr>
          <w:ilvl w:val="0"/>
          <w:numId w:val="22"/>
        </w:numPr>
        <w:spacing w:line="360" w:lineRule="auto"/>
        <w:ind w:left="0" w:firstLine="0"/>
        <w:rPr>
          <w:rFonts w:ascii="宋体" w:hAnsi="宋体"/>
          <w:bCs/>
          <w:color w:val="000000"/>
          <w:sz w:val="21"/>
          <w:szCs w:val="21"/>
        </w:rPr>
      </w:pPr>
      <w:r>
        <w:rPr>
          <w:rFonts w:ascii="宋体" w:hAnsi="宋体" w:hint="eastAsia"/>
          <w:bCs/>
          <w:color w:val="000000"/>
          <w:sz w:val="21"/>
          <w:szCs w:val="21"/>
        </w:rPr>
        <w:t>效应带：≥2 条</w:t>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电动颈腰牵引床</w:t>
      </w:r>
    </w:p>
    <w:p w:rsidR="009E2E7D" w:rsidRDefault="008752CE">
      <w:pPr>
        <w:pStyle w:val="af"/>
        <w:numPr>
          <w:ilvl w:val="0"/>
          <w:numId w:val="23"/>
        </w:numPr>
        <w:spacing w:line="360" w:lineRule="auto"/>
        <w:ind w:left="0" w:firstLine="0"/>
        <w:rPr>
          <w:rFonts w:ascii="宋体" w:hAnsi="宋体"/>
          <w:bCs/>
          <w:color w:val="000000"/>
          <w:sz w:val="21"/>
          <w:szCs w:val="21"/>
        </w:rPr>
      </w:pPr>
      <w:r>
        <w:rPr>
          <w:rFonts w:ascii="宋体" w:hAnsi="宋体" w:hint="eastAsia"/>
          <w:bCs/>
          <w:color w:val="000000"/>
          <w:sz w:val="21"/>
          <w:szCs w:val="21"/>
        </w:rPr>
        <w:t>技术参数</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配置工作站，具备显示设备，打印设备</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内置8种牵引模式（持续式牵引模式、持续式上阶梯牵引模式、间歇式牵引模式、间歇式上阶梯牵引模式、间歇式上下阶梯牵引模式、反复式牵引模式、反复式上阶梯牵引模式、反复式上下阶梯牵引模式）</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颈椎牵引力可调范围：至少涵盖0～300N，步长为1N，在牵引力调节至200N以上时，发出警告并要求操作者确认；</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腰椎牵引力可调范围：至少涵盖0～990N，步长为1N</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颈椎牵引渐进期和渐退期平均牵引力变化速率为</w:t>
      </w:r>
      <w:r>
        <w:rPr>
          <w:rFonts w:ascii="宋体" w:hAnsi="宋体" w:cs="宋体" w:hint="eastAsia"/>
          <w:bCs/>
          <w:color w:val="000000"/>
          <w:sz w:val="21"/>
          <w:szCs w:val="21"/>
        </w:rPr>
        <w:t>≧</w:t>
      </w:r>
      <w:r>
        <w:rPr>
          <w:rFonts w:ascii="宋体" w:hAnsi="宋体" w:hint="eastAsia"/>
          <w:bCs/>
          <w:color w:val="000000"/>
          <w:sz w:val="21"/>
          <w:szCs w:val="21"/>
        </w:rPr>
        <w:t>60N/s</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腰椎牵引渐进期和渐退期平均牵引力变化速率为</w:t>
      </w:r>
      <w:r>
        <w:rPr>
          <w:rFonts w:ascii="宋体" w:hAnsi="宋体" w:cs="宋体" w:hint="eastAsia"/>
          <w:bCs/>
          <w:color w:val="000000"/>
          <w:sz w:val="21"/>
          <w:szCs w:val="21"/>
        </w:rPr>
        <w:t>≧</w:t>
      </w:r>
      <w:r>
        <w:rPr>
          <w:rFonts w:ascii="宋体" w:hAnsi="宋体" w:hint="eastAsia"/>
          <w:bCs/>
          <w:color w:val="000000"/>
          <w:sz w:val="21"/>
          <w:szCs w:val="21"/>
        </w:rPr>
        <w:t>90N/s</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设备具有牵引力实时监测功能，允差±30N</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治疗时间可调范围：至少涵盖0～99min，步长为1min</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牵引</w:t>
      </w:r>
      <w:proofErr w:type="gramStart"/>
      <w:r>
        <w:rPr>
          <w:rFonts w:ascii="宋体" w:hAnsi="宋体" w:hint="eastAsia"/>
          <w:bCs/>
          <w:color w:val="000000"/>
          <w:sz w:val="21"/>
          <w:szCs w:val="21"/>
        </w:rPr>
        <w:t>相时间</w:t>
      </w:r>
      <w:proofErr w:type="gramEnd"/>
      <w:r>
        <w:rPr>
          <w:rFonts w:ascii="宋体" w:hAnsi="宋体" w:hint="eastAsia"/>
          <w:bCs/>
          <w:color w:val="000000"/>
          <w:sz w:val="21"/>
          <w:szCs w:val="21"/>
        </w:rPr>
        <w:t>可调范围：至少涵盖0～9min，步长为1min</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间歇</w:t>
      </w:r>
      <w:proofErr w:type="gramStart"/>
      <w:r>
        <w:rPr>
          <w:rFonts w:ascii="宋体" w:hAnsi="宋体" w:hint="eastAsia"/>
          <w:bCs/>
          <w:color w:val="000000"/>
          <w:sz w:val="21"/>
          <w:szCs w:val="21"/>
        </w:rPr>
        <w:t>相时间</w:t>
      </w:r>
      <w:proofErr w:type="gramEnd"/>
      <w:r>
        <w:rPr>
          <w:rFonts w:ascii="宋体" w:hAnsi="宋体" w:hint="eastAsia"/>
          <w:bCs/>
          <w:color w:val="000000"/>
          <w:sz w:val="21"/>
          <w:szCs w:val="21"/>
        </w:rPr>
        <w:t>可调范围：至少涵盖0～9min，步长为1min</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设备具有紧急保护措施，在牵引治疗过程中，按下急退按键，可使牵引力松弛至初始状态</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设备具有加热床垫、颈部加热带，加热功能可单独开启或关闭。最高温度不超过41℃</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四维牵引模式：上折牵引角度0-10度；下折牵引角度0-30度；左右旋转牵引角度都是0-25度；左平摆最大角度20度，右平摆最大角度20度</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患者数据库管理系统：可添加、删除或编辑患者病历信息，随时查看患者记录；</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牵引补偿：由于外力作用而使患者</w:t>
      </w:r>
      <w:proofErr w:type="gramStart"/>
      <w:r>
        <w:rPr>
          <w:rFonts w:ascii="宋体" w:hAnsi="宋体" w:hint="eastAsia"/>
          <w:bCs/>
          <w:color w:val="000000"/>
          <w:sz w:val="21"/>
          <w:szCs w:val="21"/>
        </w:rPr>
        <w:t>端突然</w:t>
      </w:r>
      <w:proofErr w:type="gramEnd"/>
      <w:r>
        <w:rPr>
          <w:rFonts w:ascii="宋体" w:hAnsi="宋体" w:hint="eastAsia"/>
          <w:bCs/>
          <w:color w:val="000000"/>
          <w:sz w:val="21"/>
          <w:szCs w:val="21"/>
        </w:rPr>
        <w:t>拉紧或松弛时，设备应自动恢复预设值</w:t>
      </w:r>
    </w:p>
    <w:p w:rsidR="009E2E7D" w:rsidRDefault="008752CE">
      <w:pPr>
        <w:pStyle w:val="af"/>
        <w:numPr>
          <w:ilvl w:val="0"/>
          <w:numId w:val="24"/>
        </w:numPr>
        <w:spacing w:line="360" w:lineRule="auto"/>
        <w:ind w:left="0" w:firstLine="0"/>
        <w:rPr>
          <w:rFonts w:ascii="宋体" w:hAnsi="宋体"/>
          <w:bCs/>
          <w:color w:val="000000"/>
          <w:sz w:val="21"/>
          <w:szCs w:val="21"/>
        </w:rPr>
      </w:pPr>
      <w:r>
        <w:rPr>
          <w:rFonts w:ascii="宋体" w:hAnsi="宋体" w:hint="eastAsia"/>
          <w:bCs/>
          <w:color w:val="000000"/>
          <w:sz w:val="21"/>
          <w:szCs w:val="21"/>
        </w:rPr>
        <w:t>设备计算机软件著作权</w:t>
      </w:r>
    </w:p>
    <w:p w:rsidR="009E2E7D" w:rsidRDefault="009E2E7D">
      <w:pPr>
        <w:pStyle w:val="af"/>
        <w:spacing w:line="360" w:lineRule="auto"/>
        <w:ind w:firstLine="0"/>
        <w:rPr>
          <w:rFonts w:ascii="宋体" w:hAnsi="宋体"/>
          <w:bCs/>
          <w:color w:val="000000"/>
          <w:sz w:val="21"/>
          <w:szCs w:val="21"/>
        </w:rPr>
      </w:pPr>
    </w:p>
    <w:p w:rsidR="009E2E7D" w:rsidRDefault="008752CE">
      <w:pPr>
        <w:pStyle w:val="af"/>
        <w:numPr>
          <w:ilvl w:val="0"/>
          <w:numId w:val="16"/>
        </w:numPr>
        <w:spacing w:line="360" w:lineRule="auto"/>
        <w:ind w:left="0" w:firstLine="0"/>
        <w:rPr>
          <w:rFonts w:ascii="宋体" w:hAnsi="宋体"/>
          <w:bCs/>
          <w:color w:val="000000"/>
          <w:sz w:val="21"/>
          <w:szCs w:val="21"/>
        </w:rPr>
      </w:pPr>
      <w:r>
        <w:rPr>
          <w:rFonts w:ascii="宋体" w:hAnsi="宋体" w:hint="eastAsia"/>
          <w:b/>
          <w:color w:val="000000"/>
          <w:sz w:val="21"/>
          <w:szCs w:val="21"/>
        </w:rPr>
        <w:lastRenderedPageBreak/>
        <w:t>艾</w:t>
      </w:r>
      <w:proofErr w:type="gramStart"/>
      <w:r>
        <w:rPr>
          <w:rFonts w:ascii="宋体" w:hAnsi="宋体" w:hint="eastAsia"/>
          <w:b/>
          <w:color w:val="000000"/>
          <w:sz w:val="21"/>
          <w:szCs w:val="21"/>
        </w:rPr>
        <w:t>灸</w:t>
      </w:r>
      <w:proofErr w:type="gramEnd"/>
      <w:r>
        <w:rPr>
          <w:rFonts w:ascii="宋体" w:hAnsi="宋体" w:hint="eastAsia"/>
          <w:b/>
          <w:color w:val="000000"/>
          <w:sz w:val="21"/>
          <w:szCs w:val="21"/>
        </w:rPr>
        <w:t>治疗仪</w:t>
      </w:r>
      <w:r>
        <w:rPr>
          <w:rFonts w:ascii="宋体" w:hAnsi="宋体" w:hint="eastAsia"/>
          <w:bCs/>
          <w:color w:val="000000"/>
          <w:sz w:val="21"/>
          <w:szCs w:val="21"/>
        </w:rPr>
        <w:tab/>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设备由主机、</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头、隔热垫、</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头组合垫、电针夹、吸附式点刺激电极等组成。</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输出通道：≥20通道，包括24个</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头,4路电针输出通道，4路吸附式点刺激输出通道。</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各路艾</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治疗头可以独立启动和停止，可同时使用24个艾</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治疗头。</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艾</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温度调节的范围为30℃～70℃，步长为1℃，误差范围≤±3℃；默认温度为50℃。</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温热电针具有加热功能，开启15min后温热电针夹的温度可达75℃（±10℃）。</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具有</w:t>
      </w:r>
      <w:r>
        <w:rPr>
          <w:rFonts w:ascii="宋体" w:hAnsi="宋体" w:cs="宋体" w:hint="eastAsia"/>
          <w:sz w:val="21"/>
          <w:szCs w:val="21"/>
        </w:rPr>
        <w:t>吸附式点刺激功能。</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电极的导电阻抗≤50Ω。</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治疗温度超过60℃时，高温输出指示灯闪烁。</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温度检测：单一</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头温度可以进行独立检测、独立调节，调节步长为1℃；也可总体调节艾</w:t>
      </w:r>
      <w:proofErr w:type="gramStart"/>
      <w:r>
        <w:rPr>
          <w:rFonts w:ascii="宋体" w:hAnsi="宋体" w:hint="eastAsia"/>
          <w:bCs/>
          <w:color w:val="000000"/>
          <w:sz w:val="21"/>
          <w:szCs w:val="21"/>
        </w:rPr>
        <w:t>灸</w:t>
      </w:r>
      <w:proofErr w:type="gramEnd"/>
      <w:r>
        <w:rPr>
          <w:rFonts w:ascii="宋体" w:hAnsi="宋体" w:hint="eastAsia"/>
          <w:bCs/>
          <w:color w:val="000000"/>
          <w:sz w:val="21"/>
          <w:szCs w:val="21"/>
        </w:rPr>
        <w:t>头温度。</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时间范围为1min～60min；单步长1min；治疗时间默认为20min。</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显示方式:液晶触摸屏显示，旋转编码器调节。</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工作噪声：设备在工作状态下的工作噪声≤60dB。</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加热方式:陶瓷片加热；用10K热敏电阻采集温度。</w:t>
      </w:r>
    </w:p>
    <w:p w:rsidR="009E2E7D" w:rsidRDefault="008752CE">
      <w:pPr>
        <w:pStyle w:val="af"/>
        <w:numPr>
          <w:ilvl w:val="0"/>
          <w:numId w:val="25"/>
        </w:numPr>
        <w:spacing w:line="360" w:lineRule="auto"/>
        <w:ind w:left="0" w:firstLine="0"/>
        <w:rPr>
          <w:rFonts w:ascii="宋体" w:hAnsi="宋体"/>
          <w:bCs/>
          <w:color w:val="000000"/>
          <w:sz w:val="21"/>
          <w:szCs w:val="21"/>
        </w:rPr>
      </w:pPr>
      <w:r>
        <w:rPr>
          <w:rFonts w:ascii="宋体" w:hAnsi="宋体" w:hint="eastAsia"/>
          <w:bCs/>
          <w:color w:val="000000"/>
          <w:sz w:val="21"/>
          <w:szCs w:val="21"/>
        </w:rPr>
        <w:t>定时提醒：定时时间到后有声音提示功能。</w:t>
      </w:r>
    </w:p>
    <w:p w:rsidR="009E2E7D" w:rsidRDefault="008752CE">
      <w:pPr>
        <w:pStyle w:val="af"/>
        <w:numPr>
          <w:ilvl w:val="0"/>
          <w:numId w:val="16"/>
        </w:numPr>
        <w:spacing w:line="360" w:lineRule="auto"/>
        <w:ind w:left="0" w:firstLine="0"/>
        <w:rPr>
          <w:rFonts w:ascii="宋体" w:hAnsi="宋体"/>
          <w:b/>
          <w:color w:val="000000"/>
          <w:sz w:val="21"/>
          <w:szCs w:val="21"/>
        </w:rPr>
      </w:pPr>
      <w:r>
        <w:rPr>
          <w:rFonts w:ascii="宋体" w:hAnsi="宋体" w:hint="eastAsia"/>
          <w:b/>
          <w:color w:val="000000"/>
          <w:sz w:val="21"/>
          <w:szCs w:val="21"/>
        </w:rPr>
        <w:t>治疗床</w:t>
      </w:r>
    </w:p>
    <w:p w:rsidR="009E2E7D" w:rsidRDefault="008752CE">
      <w:pPr>
        <w:pStyle w:val="af"/>
        <w:numPr>
          <w:ilvl w:val="0"/>
          <w:numId w:val="26"/>
        </w:numPr>
        <w:spacing w:line="360" w:lineRule="auto"/>
        <w:ind w:left="0" w:firstLine="0"/>
        <w:rPr>
          <w:rFonts w:ascii="宋体" w:hAnsi="宋体"/>
          <w:b/>
          <w:bCs/>
          <w:color w:val="000000"/>
          <w:sz w:val="21"/>
          <w:szCs w:val="21"/>
          <w:u w:val="double"/>
        </w:rPr>
      </w:pPr>
      <w:r>
        <w:rPr>
          <w:rFonts w:ascii="宋体" w:hAnsi="宋体" w:hint="eastAsia"/>
          <w:b/>
          <w:bCs/>
          <w:color w:val="000000"/>
          <w:sz w:val="21"/>
          <w:szCs w:val="21"/>
          <w:u w:val="double"/>
        </w:rPr>
        <w:t>一共需要11张。</w:t>
      </w:r>
    </w:p>
    <w:p w:rsidR="009E2E7D" w:rsidRPr="0067572B" w:rsidRDefault="008752CE">
      <w:pPr>
        <w:pStyle w:val="af"/>
        <w:numPr>
          <w:ilvl w:val="0"/>
          <w:numId w:val="26"/>
        </w:numPr>
        <w:spacing w:line="360" w:lineRule="auto"/>
        <w:ind w:left="0" w:firstLine="0"/>
        <w:rPr>
          <w:rFonts w:ascii="宋体" w:hAnsi="宋体"/>
          <w:b/>
          <w:bCs/>
          <w:color w:val="000000"/>
          <w:sz w:val="21"/>
          <w:szCs w:val="21"/>
          <w:u w:val="double"/>
        </w:rPr>
      </w:pPr>
      <w:r w:rsidRPr="0067572B">
        <w:rPr>
          <w:rFonts w:ascii="宋体" w:hAnsi="宋体" w:hint="eastAsia"/>
          <w:b/>
          <w:bCs/>
          <w:color w:val="000000"/>
          <w:sz w:val="21"/>
          <w:szCs w:val="21"/>
          <w:u w:val="double"/>
        </w:rPr>
        <w:t>5张190*70*65，不锈钢诊疗床，带床垫，具备下方置物架。</w:t>
      </w:r>
    </w:p>
    <w:p w:rsidR="009E2E7D" w:rsidRPr="0067572B" w:rsidRDefault="008752CE">
      <w:pPr>
        <w:pStyle w:val="af"/>
        <w:numPr>
          <w:ilvl w:val="0"/>
          <w:numId w:val="26"/>
        </w:numPr>
        <w:spacing w:line="360" w:lineRule="auto"/>
        <w:ind w:left="0" w:firstLine="0"/>
        <w:rPr>
          <w:rFonts w:ascii="宋体" w:hAnsi="宋体"/>
          <w:b/>
          <w:bCs/>
          <w:color w:val="000000"/>
          <w:sz w:val="21"/>
          <w:szCs w:val="21"/>
          <w:u w:val="double"/>
        </w:rPr>
      </w:pPr>
      <w:r w:rsidRPr="0067572B">
        <w:rPr>
          <w:rFonts w:ascii="宋体" w:hAnsi="宋体" w:hint="eastAsia"/>
          <w:b/>
          <w:bCs/>
          <w:color w:val="000000"/>
          <w:sz w:val="21"/>
          <w:szCs w:val="21"/>
          <w:u w:val="double"/>
        </w:rPr>
        <w:t>2张190*70*65，不锈钢按摩床（带孔位），带床垫，具备下方置物架。</w:t>
      </w:r>
    </w:p>
    <w:p w:rsidR="009E2E7D" w:rsidRPr="0067572B" w:rsidRDefault="008752CE">
      <w:pPr>
        <w:pStyle w:val="af"/>
        <w:numPr>
          <w:ilvl w:val="0"/>
          <w:numId w:val="26"/>
        </w:numPr>
        <w:spacing w:line="360" w:lineRule="auto"/>
        <w:ind w:left="0" w:firstLine="0"/>
        <w:rPr>
          <w:rFonts w:ascii="宋体" w:hAnsi="宋体"/>
          <w:b/>
          <w:bCs/>
          <w:color w:val="000000"/>
          <w:sz w:val="21"/>
          <w:szCs w:val="21"/>
          <w:u w:val="double"/>
        </w:rPr>
      </w:pPr>
      <w:r w:rsidRPr="0067572B">
        <w:rPr>
          <w:rFonts w:ascii="宋体" w:hAnsi="宋体" w:hint="eastAsia"/>
          <w:b/>
          <w:bCs/>
          <w:color w:val="000000"/>
          <w:sz w:val="21"/>
          <w:szCs w:val="21"/>
          <w:u w:val="double"/>
        </w:rPr>
        <w:t>4张190*70*80，不锈钢诊疗床，带床垫，具备下方置物架。</w:t>
      </w:r>
    </w:p>
    <w:p w:rsidR="009E2E7D" w:rsidRDefault="008752CE">
      <w:pPr>
        <w:pStyle w:val="af"/>
        <w:numPr>
          <w:ilvl w:val="0"/>
          <w:numId w:val="26"/>
        </w:numPr>
        <w:spacing w:line="360" w:lineRule="auto"/>
        <w:ind w:left="0" w:firstLine="0"/>
        <w:rPr>
          <w:rFonts w:ascii="宋体" w:hAnsi="宋体"/>
          <w:b/>
          <w:bCs/>
          <w:color w:val="000000"/>
          <w:sz w:val="21"/>
          <w:szCs w:val="21"/>
        </w:rPr>
      </w:pPr>
      <w:r>
        <w:rPr>
          <w:rFonts w:ascii="宋体" w:hAnsi="宋体" w:hint="eastAsia"/>
          <w:b/>
          <w:bCs/>
          <w:color w:val="000000"/>
          <w:sz w:val="21"/>
          <w:szCs w:val="21"/>
        </w:rPr>
        <w:t>配套：床单 100张（8张配置按摩床，其他通用）  被套10张 枕头20个 木质脚踏板4个（40cm*30cm*15cm）</w:t>
      </w:r>
    </w:p>
    <w:p w:rsidR="009E2E7D" w:rsidRDefault="008752CE">
      <w:pPr>
        <w:pStyle w:val="ad"/>
        <w:numPr>
          <w:ilvl w:val="0"/>
          <w:numId w:val="15"/>
        </w:numPr>
        <w:snapToGrid w:val="0"/>
        <w:spacing w:line="360" w:lineRule="auto"/>
        <w:ind w:left="0" w:firstLineChars="0" w:firstLine="0"/>
        <w:rPr>
          <w:rFonts w:ascii="宋体" w:eastAsia="宋体" w:hAnsi="宋体"/>
          <w:color w:val="000000"/>
          <w:szCs w:val="21"/>
        </w:rPr>
      </w:pPr>
      <w:r>
        <w:rPr>
          <w:rFonts w:ascii="宋体" w:eastAsia="宋体" w:hAnsi="宋体" w:hint="eastAsia"/>
          <w:b/>
          <w:szCs w:val="21"/>
        </w:rPr>
        <w:t>设备要求</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原厂免费质量维保期≥2年（包括设备维护和配件更换，时间以经72小时试运行后正常为起算点）终身维修。质保期满后，由于使用不当及其它原因造成的损坏，维修只收配件成本费，免收人工费用；由于货物自身原因和安装原因导致的质量问题和故障均由</w:t>
      </w:r>
      <w:proofErr w:type="gramStart"/>
      <w:r>
        <w:rPr>
          <w:rFonts w:ascii="宋体" w:eastAsia="宋体" w:hAnsi="宋体" w:hint="eastAsia"/>
          <w:color w:val="000000"/>
          <w:szCs w:val="21"/>
        </w:rPr>
        <w:t>供应商全免费</w:t>
      </w:r>
      <w:proofErr w:type="gramEnd"/>
      <w:r>
        <w:rPr>
          <w:rFonts w:ascii="宋体" w:eastAsia="宋体" w:hAnsi="宋体" w:hint="eastAsia"/>
          <w:color w:val="000000"/>
          <w:szCs w:val="21"/>
        </w:rPr>
        <w:t>维修或更换，并达到合同约定的质量要求。</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在质保期内，设备出现故障，供应</w:t>
      </w:r>
      <w:proofErr w:type="gramStart"/>
      <w:r>
        <w:rPr>
          <w:rFonts w:ascii="宋体" w:eastAsia="宋体" w:hAnsi="宋体" w:hint="eastAsia"/>
          <w:color w:val="000000"/>
          <w:szCs w:val="21"/>
        </w:rPr>
        <w:t>商接到</w:t>
      </w:r>
      <w:proofErr w:type="gramEnd"/>
      <w:r>
        <w:rPr>
          <w:rFonts w:ascii="宋体" w:eastAsia="宋体" w:hAnsi="宋体" w:hint="eastAsia"/>
          <w:color w:val="000000"/>
          <w:szCs w:val="21"/>
        </w:rPr>
        <w:t>采购方通知后，应在2小时内予以响应，提出解决方案：故障不能修复时，供应商应在24小时之内到达现场修理，48小时内免费更换或修复，所需费用全部由供应商负担。若出现重大故障，设备不能正常工作，提供备</w:t>
      </w:r>
      <w:proofErr w:type="gramStart"/>
      <w:r>
        <w:rPr>
          <w:rFonts w:ascii="宋体" w:eastAsia="宋体" w:hAnsi="宋体" w:hint="eastAsia"/>
          <w:color w:val="000000"/>
          <w:szCs w:val="21"/>
        </w:rPr>
        <w:t>机保证</w:t>
      </w:r>
      <w:proofErr w:type="gramEnd"/>
      <w:r>
        <w:rPr>
          <w:rFonts w:ascii="宋体" w:eastAsia="宋体" w:hAnsi="宋体" w:hint="eastAsia"/>
          <w:color w:val="000000"/>
          <w:szCs w:val="21"/>
        </w:rPr>
        <w:t>采</w:t>
      </w:r>
      <w:r>
        <w:rPr>
          <w:rFonts w:ascii="宋体" w:eastAsia="宋体" w:hAnsi="宋体" w:hint="eastAsia"/>
          <w:color w:val="000000"/>
          <w:szCs w:val="21"/>
        </w:rPr>
        <w:lastRenderedPageBreak/>
        <w:t>购方正常工作，质保期从设备修复后起重新计算。</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在保修期内，零部件(不包含正常的损耗以及耗材的损耗)工作性能达不到合同要求时，给予更换新零件。保修期内免费提供损坏设备的维修备件。</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供应商负责产品的安装、调试、并对操作人员无偿培训，直至操作人员完全掌握为止。设备安装后为使用科室提供操作及维护培训：提供技术资料操作手册。承诺对采购方提供1名以上</w:t>
      </w:r>
      <w:proofErr w:type="gramStart"/>
      <w:r>
        <w:rPr>
          <w:rFonts w:ascii="宋体" w:eastAsia="宋体" w:hAnsi="宋体" w:hint="eastAsia"/>
          <w:color w:val="000000"/>
          <w:szCs w:val="21"/>
        </w:rPr>
        <w:t>技术入员进行</w:t>
      </w:r>
      <w:proofErr w:type="gramEnd"/>
      <w:r>
        <w:rPr>
          <w:rFonts w:ascii="宋体" w:eastAsia="宋体" w:hAnsi="宋体" w:hint="eastAsia"/>
          <w:color w:val="000000"/>
          <w:szCs w:val="21"/>
        </w:rPr>
        <w:t>免费现场操作培训并提供详细的技术操作手册，使采购方技术人员能对该设备进行准确、熟练操作。</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提供的设备、配件必须提供随机资料（说明书、合格证、图纸、保修单及操作保养等资料）。其他附件及材料必须符合国家有关标准。</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b/>
          <w:bCs/>
          <w:color w:val="000000"/>
          <w:szCs w:val="21"/>
        </w:rPr>
      </w:pPr>
      <w:r>
        <w:rPr>
          <w:rFonts w:ascii="宋体" w:eastAsia="宋体" w:hAnsi="宋体" w:hint="eastAsia"/>
          <w:b/>
          <w:bCs/>
          <w:color w:val="000000"/>
          <w:szCs w:val="21"/>
        </w:rPr>
        <w:t>在广东省内设有至少一家售后服务站，并有专业的工程师跟踪服务，保证长期良好的售后服务和零配件供应（提供</w:t>
      </w:r>
      <w:r>
        <w:rPr>
          <w:rFonts w:ascii="宋体" w:eastAsia="宋体" w:hAnsi="宋体" w:cs="宋体" w:hint="eastAsia"/>
          <w:b/>
          <w:bCs/>
          <w:szCs w:val="21"/>
        </w:rPr>
        <w:t>承诺函</w:t>
      </w:r>
      <w:r>
        <w:rPr>
          <w:rFonts w:ascii="宋体" w:eastAsia="宋体" w:hAnsi="宋体" w:hint="eastAsia"/>
          <w:b/>
          <w:bCs/>
          <w:color w:val="000000"/>
          <w:szCs w:val="21"/>
        </w:rPr>
        <w:t>）。</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在保修期结束前，由供应商工程师、采购方对所供设备进行一次全面检查，任何缺陷必须由供应商负责修理，在修复之后，供应商应将缺陷原因、修理内容、完成修理及恢复正常的时间和日期等报告给采购方。</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b/>
          <w:color w:val="000000"/>
          <w:szCs w:val="21"/>
        </w:rPr>
      </w:pPr>
      <w:r>
        <w:rPr>
          <w:rFonts w:ascii="宋体" w:eastAsia="宋体" w:hAnsi="宋体" w:hint="eastAsia"/>
          <w:b/>
          <w:color w:val="000000"/>
          <w:szCs w:val="21"/>
        </w:rPr>
        <w:t>供应商应免费提供产品接口协议，免费提供软件升级服务；报价产品不需要接口协议和（或）软件升级服务的，请在报价文件中注明。</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设备质保期外，供应商承诺对所供应的设备提供免费的软件维护和升级更新服务（如设备本身存在该功能）。</w:t>
      </w:r>
    </w:p>
    <w:p w:rsidR="009E2E7D" w:rsidRDefault="008752CE">
      <w:pPr>
        <w:pStyle w:val="ad"/>
        <w:numPr>
          <w:ilvl w:val="0"/>
          <w:numId w:val="27"/>
        </w:numPr>
        <w:tabs>
          <w:tab w:val="left" w:pos="540"/>
        </w:tabs>
        <w:snapToGrid w:val="0"/>
        <w:spacing w:line="360" w:lineRule="auto"/>
        <w:ind w:left="0" w:firstLineChars="0" w:firstLine="0"/>
        <w:rPr>
          <w:rFonts w:ascii="宋体" w:eastAsia="宋体" w:hAnsi="宋体"/>
          <w:color w:val="000000"/>
          <w:szCs w:val="21"/>
        </w:rPr>
      </w:pPr>
      <w:r>
        <w:rPr>
          <w:rFonts w:ascii="宋体" w:eastAsia="宋体" w:hAnsi="宋体" w:hint="eastAsia"/>
          <w:color w:val="000000"/>
          <w:szCs w:val="21"/>
        </w:rPr>
        <w:t>若该设备需使用配件、选配件、易损件，供应商需提供设备主要配件及常用易损件的报价，配件供应时间不少于8年。</w:t>
      </w:r>
    </w:p>
    <w:p w:rsidR="009E2E7D" w:rsidRDefault="008752CE">
      <w:pPr>
        <w:pStyle w:val="ad"/>
        <w:numPr>
          <w:ilvl w:val="0"/>
          <w:numId w:val="15"/>
        </w:numPr>
        <w:snapToGrid w:val="0"/>
        <w:spacing w:line="360" w:lineRule="auto"/>
        <w:ind w:left="0" w:firstLineChars="0" w:firstLine="0"/>
        <w:rPr>
          <w:rFonts w:ascii="宋体" w:eastAsia="宋体" w:hAnsi="宋体"/>
          <w:b/>
          <w:szCs w:val="21"/>
        </w:rPr>
      </w:pPr>
      <w:r>
        <w:rPr>
          <w:rFonts w:ascii="宋体" w:eastAsia="宋体" w:hAnsi="宋体"/>
          <w:b/>
          <w:szCs w:val="21"/>
        </w:rPr>
        <w:t>付款方式</w:t>
      </w:r>
    </w:p>
    <w:p w:rsidR="009E2E7D" w:rsidRDefault="008752CE">
      <w:pPr>
        <w:pStyle w:val="ad"/>
        <w:numPr>
          <w:ilvl w:val="0"/>
          <w:numId w:val="28"/>
        </w:numPr>
        <w:autoSpaceDE w:val="0"/>
        <w:autoSpaceDN w:val="0"/>
        <w:adjustRightInd w:val="0"/>
        <w:snapToGrid w:val="0"/>
        <w:spacing w:line="360" w:lineRule="auto"/>
        <w:ind w:left="0" w:firstLineChars="0" w:firstLine="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由采购人按下列程序付款： </w:t>
      </w:r>
    </w:p>
    <w:p w:rsidR="009E2E7D" w:rsidRDefault="008752CE">
      <w:pPr>
        <w:pStyle w:val="ad"/>
        <w:numPr>
          <w:ilvl w:val="0"/>
          <w:numId w:val="29"/>
        </w:numPr>
        <w:tabs>
          <w:tab w:val="left" w:pos="0"/>
        </w:tabs>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预付款：签订合同后</w:t>
      </w:r>
      <w:r>
        <w:rPr>
          <w:rFonts w:ascii="宋体" w:eastAsia="宋体" w:hAnsi="宋体" w:cs="宋体" w:hint="eastAsia"/>
          <w:color w:val="000000"/>
          <w:kern w:val="0"/>
          <w:szCs w:val="21"/>
          <w:u w:val="single"/>
        </w:rPr>
        <w:t xml:space="preserve">  20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工作日内，支付合同总价的</w:t>
      </w:r>
      <w:r>
        <w:rPr>
          <w:rFonts w:ascii="宋体" w:eastAsia="宋体" w:hAnsi="宋体" w:cs="宋体" w:hint="eastAsia"/>
          <w:color w:val="000000"/>
          <w:kern w:val="0"/>
          <w:szCs w:val="21"/>
          <w:u w:val="single"/>
        </w:rPr>
        <w:t xml:space="preserve">  30   </w:t>
      </w:r>
      <w:r>
        <w:rPr>
          <w:rFonts w:ascii="宋体" w:eastAsia="宋体" w:hAnsi="宋体" w:cs="宋体" w:hint="eastAsia"/>
          <w:color w:val="000000"/>
          <w:kern w:val="0"/>
          <w:szCs w:val="21"/>
        </w:rPr>
        <w:t xml:space="preserve"> %。</w:t>
      </w:r>
    </w:p>
    <w:p w:rsidR="009E2E7D" w:rsidRDefault="008752CE">
      <w:pPr>
        <w:pStyle w:val="ad"/>
        <w:numPr>
          <w:ilvl w:val="0"/>
          <w:numId w:val="29"/>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设备安装调试结束，提交全部报告材料，调试完成并验收合格后</w:t>
      </w:r>
      <w:r>
        <w:rPr>
          <w:rFonts w:ascii="宋体" w:eastAsia="宋体" w:hAnsi="宋体" w:cs="宋体" w:hint="eastAsia"/>
          <w:color w:val="000000"/>
          <w:kern w:val="0"/>
          <w:szCs w:val="21"/>
          <w:u w:val="single"/>
        </w:rPr>
        <w:t xml:space="preserve">  20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工作日内，支付合同总价的</w:t>
      </w:r>
      <w:r>
        <w:rPr>
          <w:rFonts w:ascii="宋体" w:eastAsia="宋体" w:hAnsi="宋体" w:cs="宋体" w:hint="eastAsia"/>
          <w:color w:val="000000"/>
          <w:kern w:val="0"/>
          <w:szCs w:val="21"/>
          <w:u w:val="single"/>
        </w:rPr>
        <w:t xml:space="preserve">  30   </w:t>
      </w:r>
      <w:r>
        <w:rPr>
          <w:rFonts w:ascii="宋体" w:eastAsia="宋体" w:hAnsi="宋体" w:cs="宋体" w:hint="eastAsia"/>
          <w:color w:val="000000"/>
          <w:kern w:val="0"/>
          <w:szCs w:val="21"/>
        </w:rPr>
        <w:t>%。</w:t>
      </w:r>
    </w:p>
    <w:p w:rsidR="009E2E7D" w:rsidRDefault="008752CE">
      <w:pPr>
        <w:pStyle w:val="ad"/>
        <w:numPr>
          <w:ilvl w:val="0"/>
          <w:numId w:val="29"/>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从验收合格之日起，正常使用</w:t>
      </w:r>
      <w:r>
        <w:rPr>
          <w:rFonts w:ascii="宋体" w:eastAsia="宋体" w:hAnsi="宋体" w:cs="宋体" w:hint="eastAsia"/>
          <w:color w:val="000000"/>
          <w:kern w:val="0"/>
          <w:szCs w:val="21"/>
          <w:u w:val="single"/>
        </w:rPr>
        <w:t xml:space="preserve"> </w:t>
      </w:r>
      <w:bookmarkStart w:id="0" w:name="_GoBack"/>
      <w:bookmarkEnd w:id="0"/>
      <w:r>
        <w:rPr>
          <w:rFonts w:ascii="宋体" w:eastAsia="宋体" w:hAnsi="宋体" w:cs="宋体" w:hint="eastAsia"/>
          <w:color w:val="000000"/>
          <w:kern w:val="0"/>
          <w:szCs w:val="21"/>
          <w:u w:val="single"/>
        </w:rPr>
        <w:t xml:space="preserve"> 3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月后</w:t>
      </w:r>
      <w:r>
        <w:rPr>
          <w:rFonts w:ascii="宋体" w:eastAsia="宋体" w:hAnsi="宋体" w:cs="宋体" w:hint="eastAsia"/>
          <w:color w:val="000000"/>
          <w:kern w:val="0"/>
          <w:szCs w:val="21"/>
          <w:u w:val="single"/>
        </w:rPr>
        <w:t xml:space="preserve">   20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工作日内，支付合同总价的</w:t>
      </w:r>
      <w:r>
        <w:rPr>
          <w:rFonts w:ascii="宋体" w:eastAsia="宋体" w:hAnsi="宋体" w:cs="宋体" w:hint="eastAsia"/>
          <w:color w:val="000000"/>
          <w:kern w:val="0"/>
          <w:szCs w:val="21"/>
          <w:u w:val="single"/>
        </w:rPr>
        <w:t xml:space="preserve">  35   </w:t>
      </w:r>
      <w:r>
        <w:rPr>
          <w:rFonts w:ascii="宋体" w:eastAsia="宋体" w:hAnsi="宋体" w:cs="宋体" w:hint="eastAsia"/>
          <w:color w:val="000000"/>
          <w:kern w:val="0"/>
          <w:szCs w:val="21"/>
        </w:rPr>
        <w:t>%。</w:t>
      </w:r>
    </w:p>
    <w:p w:rsidR="009E2E7D" w:rsidRDefault="008752CE">
      <w:pPr>
        <w:pStyle w:val="ad"/>
        <w:numPr>
          <w:ilvl w:val="0"/>
          <w:numId w:val="29"/>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所有设备</w:t>
      </w:r>
      <w:r>
        <w:rPr>
          <w:rFonts w:ascii="宋体" w:eastAsia="宋体" w:hAnsi="宋体" w:cs="宋体"/>
          <w:color w:val="000000"/>
          <w:kern w:val="0"/>
          <w:szCs w:val="21"/>
        </w:rPr>
        <w:t>质保期结束后</w:t>
      </w:r>
      <w:r>
        <w:rPr>
          <w:rFonts w:ascii="宋体" w:eastAsia="宋体" w:hAnsi="宋体" w:cs="宋体" w:hint="eastAsia"/>
          <w:color w:val="000000"/>
          <w:kern w:val="0"/>
          <w:szCs w:val="21"/>
        </w:rPr>
        <w:t>20</w:t>
      </w:r>
      <w:r>
        <w:rPr>
          <w:rFonts w:ascii="宋体" w:eastAsia="宋体" w:hAnsi="宋体" w:cs="宋体"/>
          <w:color w:val="000000"/>
          <w:kern w:val="0"/>
          <w:szCs w:val="21"/>
        </w:rPr>
        <w:t>个工作日内支付</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5</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w:t>
      </w:r>
    </w:p>
    <w:p w:rsidR="009E2E7D" w:rsidRDefault="008752CE">
      <w:pPr>
        <w:pStyle w:val="ad"/>
        <w:numPr>
          <w:ilvl w:val="0"/>
          <w:numId w:val="29"/>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Pr>
          <w:rFonts w:ascii="宋体" w:eastAsia="宋体" w:hAnsi="宋体" w:cs="宋体" w:hint="eastAsia"/>
          <w:color w:val="000000"/>
          <w:kern w:val="0"/>
          <w:szCs w:val="21"/>
        </w:rPr>
        <w:t>成交人凭以下有效文件与采购人结算：</w:t>
      </w:r>
    </w:p>
    <w:p w:rsidR="009E2E7D" w:rsidRDefault="008752CE">
      <w:pPr>
        <w:numPr>
          <w:ilvl w:val="0"/>
          <w:numId w:val="3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color w:val="000000"/>
          <w:kern w:val="0"/>
          <w:szCs w:val="21"/>
        </w:rPr>
        <w:t>合同；</w:t>
      </w:r>
    </w:p>
    <w:p w:rsidR="009E2E7D" w:rsidRDefault="008752CE">
      <w:pPr>
        <w:numPr>
          <w:ilvl w:val="0"/>
          <w:numId w:val="3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color w:val="000000"/>
          <w:kern w:val="0"/>
          <w:szCs w:val="21"/>
        </w:rPr>
        <w:t>成交人开具的正式发票；</w:t>
      </w:r>
    </w:p>
    <w:p w:rsidR="009E2E7D" w:rsidRDefault="008752CE">
      <w:pPr>
        <w:numPr>
          <w:ilvl w:val="0"/>
          <w:numId w:val="3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color w:val="000000"/>
          <w:kern w:val="0"/>
          <w:szCs w:val="21"/>
        </w:rPr>
        <w:t>验收调试报告（加盖采购人</w:t>
      </w:r>
      <w:r>
        <w:rPr>
          <w:rFonts w:ascii="宋体" w:eastAsia="宋体" w:hAnsi="宋体" w:cs="Times New Roman"/>
          <w:color w:val="000000"/>
          <w:kern w:val="0"/>
          <w:szCs w:val="21"/>
        </w:rPr>
        <w:t>公章）</w:t>
      </w:r>
      <w:r>
        <w:rPr>
          <w:rFonts w:ascii="宋体" w:eastAsia="宋体" w:hAnsi="宋体" w:cs="宋体" w:hint="eastAsia"/>
          <w:kern w:val="0"/>
          <w:szCs w:val="21"/>
          <w:lang w:eastAsia="zh-TW"/>
        </w:rPr>
        <w:t>（适用于第</w:t>
      </w:r>
      <w:r>
        <w:rPr>
          <w:rFonts w:ascii="宋体" w:eastAsia="宋体" w:hAnsi="宋体" w:cs="宋体" w:hint="eastAsia"/>
          <w:kern w:val="0"/>
          <w:szCs w:val="21"/>
        </w:rPr>
        <w:t>二</w:t>
      </w:r>
      <w:r>
        <w:rPr>
          <w:rFonts w:ascii="宋体" w:eastAsia="宋体" w:hAnsi="宋体" w:cs="宋体" w:hint="eastAsia"/>
          <w:kern w:val="0"/>
          <w:szCs w:val="21"/>
          <w:lang w:eastAsia="zh-TW"/>
        </w:rPr>
        <w:t>期款</w:t>
      </w:r>
      <w:r>
        <w:rPr>
          <w:rFonts w:ascii="宋体" w:eastAsia="宋体" w:hAnsi="宋体" w:cs="宋体" w:hint="eastAsia"/>
          <w:kern w:val="0"/>
          <w:szCs w:val="21"/>
          <w:lang w:eastAsia="zh-TW"/>
        </w:rPr>
        <w:t>项）</w:t>
      </w:r>
      <w:r>
        <w:rPr>
          <w:rFonts w:ascii="宋体" w:eastAsia="宋体" w:hAnsi="宋体" w:cs="Times New Roman"/>
          <w:color w:val="000000"/>
          <w:kern w:val="0"/>
          <w:szCs w:val="21"/>
        </w:rPr>
        <w:t>；</w:t>
      </w:r>
    </w:p>
    <w:p w:rsidR="009E2E7D" w:rsidRDefault="008752CE">
      <w:pPr>
        <w:numPr>
          <w:ilvl w:val="0"/>
          <w:numId w:val="30"/>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Pr>
          <w:rFonts w:ascii="宋体" w:eastAsia="宋体" w:hAnsi="宋体" w:cs="Times New Roman" w:hint="eastAsia"/>
          <w:color w:val="000000"/>
          <w:kern w:val="0"/>
          <w:szCs w:val="21"/>
        </w:rPr>
        <w:t>成交</w:t>
      </w:r>
      <w:r>
        <w:rPr>
          <w:rFonts w:ascii="宋体" w:eastAsia="宋体" w:hAnsi="宋体" w:cs="Times New Roman"/>
          <w:color w:val="000000"/>
          <w:kern w:val="0"/>
          <w:szCs w:val="21"/>
        </w:rPr>
        <w:t>通知书。</w:t>
      </w:r>
    </w:p>
    <w:p w:rsidR="009E2E7D" w:rsidRDefault="008752CE">
      <w:pPr>
        <w:pStyle w:val="a9"/>
        <w:jc w:val="both"/>
        <w:rPr>
          <w:lang w:val="zh-CN"/>
        </w:rPr>
      </w:pPr>
      <w:r>
        <w:rPr>
          <w:lang w:val="zh-CN"/>
        </w:rPr>
        <w:br w:type="page"/>
      </w:r>
    </w:p>
    <w:p w:rsidR="009E2E7D" w:rsidRDefault="008752CE">
      <w:pPr>
        <w:pStyle w:val="a9"/>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9E2E7D" w:rsidRDefault="008752CE">
      <w:pPr>
        <w:pStyle w:val="2"/>
        <w:spacing w:before="0" w:after="0"/>
        <w:jc w:val="center"/>
        <w:rPr>
          <w:rFonts w:ascii="宋体" w:eastAsia="宋体" w:hAnsi="宋体"/>
          <w:lang w:val="zh-CN"/>
        </w:rPr>
      </w:pPr>
      <w:r>
        <w:rPr>
          <w:rFonts w:ascii="宋体" w:eastAsia="宋体" w:hAnsi="宋体" w:hint="eastAsia"/>
          <w:lang w:val="zh-CN"/>
        </w:rPr>
        <w:t>报 价 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5"/>
        <w:gridCol w:w="1504"/>
        <w:gridCol w:w="1000"/>
        <w:gridCol w:w="876"/>
        <w:gridCol w:w="966"/>
        <w:gridCol w:w="1133"/>
        <w:gridCol w:w="992"/>
        <w:gridCol w:w="850"/>
        <w:gridCol w:w="476"/>
      </w:tblGrid>
      <w:tr w:rsidR="009E2E7D" w:rsidTr="0067572B">
        <w:trPr>
          <w:trHeight w:val="993"/>
        </w:trPr>
        <w:tc>
          <w:tcPr>
            <w:tcW w:w="425" w:type="pct"/>
            <w:shd w:val="clear" w:color="auto" w:fill="auto"/>
            <w:noWrap/>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序号</w:t>
            </w:r>
          </w:p>
        </w:tc>
        <w:tc>
          <w:tcPr>
            <w:tcW w:w="882" w:type="pct"/>
            <w:shd w:val="clear" w:color="auto" w:fill="auto"/>
            <w:vAlign w:val="center"/>
          </w:tcPr>
          <w:p w:rsidR="009E2E7D" w:rsidRDefault="008752CE">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采购内容</w:t>
            </w:r>
          </w:p>
        </w:tc>
        <w:tc>
          <w:tcPr>
            <w:tcW w:w="587" w:type="pct"/>
            <w:shd w:val="clear" w:color="auto" w:fill="auto"/>
            <w:vAlign w:val="center"/>
          </w:tcPr>
          <w:p w:rsidR="009E2E7D" w:rsidRDefault="008752CE">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数量</w:t>
            </w:r>
          </w:p>
        </w:tc>
        <w:tc>
          <w:tcPr>
            <w:tcW w:w="514" w:type="pct"/>
            <w:shd w:val="clear" w:color="auto" w:fill="auto"/>
            <w:vAlign w:val="center"/>
          </w:tcPr>
          <w:p w:rsidR="009E2E7D" w:rsidRDefault="008752CE">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单价最高限价</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单位</w:t>
            </w:r>
          </w:p>
        </w:tc>
        <w:tc>
          <w:tcPr>
            <w:tcW w:w="665" w:type="pct"/>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报价品牌型号</w:t>
            </w:r>
          </w:p>
        </w:tc>
        <w:tc>
          <w:tcPr>
            <w:tcW w:w="582" w:type="pct"/>
            <w:shd w:val="clear" w:color="auto" w:fill="auto"/>
            <w:noWrap/>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单价（元）</w:t>
            </w:r>
          </w:p>
        </w:tc>
        <w:tc>
          <w:tcPr>
            <w:tcW w:w="499" w:type="pct"/>
            <w:shd w:val="clear" w:color="auto" w:fill="auto"/>
            <w:noWrap/>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小计（元）</w:t>
            </w:r>
          </w:p>
        </w:tc>
        <w:tc>
          <w:tcPr>
            <w:tcW w:w="279" w:type="pct"/>
            <w:shd w:val="clear" w:color="auto" w:fill="auto"/>
            <w:noWrap/>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备注</w:t>
            </w:r>
          </w:p>
        </w:tc>
      </w:tr>
      <w:tr w:rsidR="009E2E7D" w:rsidTr="0067572B">
        <w:trPr>
          <w:trHeight w:val="27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治疗车</w:t>
            </w:r>
            <w:proofErr w:type="gramEnd"/>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51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脉冲针灸治疗仪</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550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51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红外热辐射理疗灯</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1200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27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TDP</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51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火罐 1.2.3.4号</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200</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r w:rsidR="0067572B">
              <w:rPr>
                <w:rFonts w:ascii="宋体" w:hAnsi="宋体" w:hint="eastAsia"/>
                <w:color w:val="000000"/>
                <w:szCs w:val="21"/>
              </w:rPr>
              <w:t>（各50个）</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51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场效应治疗仪</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51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电动颈腰牵引床</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55000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51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艾</w:t>
            </w:r>
            <w:proofErr w:type="gramStart"/>
            <w:r>
              <w:rPr>
                <w:rFonts w:ascii="宋体" w:eastAsia="宋体" w:hAnsi="宋体" w:cs="宋体" w:hint="eastAsia"/>
                <w:color w:val="000000"/>
                <w:kern w:val="0"/>
                <w:szCs w:val="21"/>
              </w:rPr>
              <w:t>灸</w:t>
            </w:r>
            <w:proofErr w:type="gramEnd"/>
            <w:r>
              <w:rPr>
                <w:rFonts w:ascii="宋体" w:eastAsia="宋体" w:hAnsi="宋体" w:cs="宋体" w:hint="eastAsia"/>
                <w:color w:val="000000"/>
                <w:kern w:val="0"/>
                <w:szCs w:val="21"/>
              </w:rPr>
              <w:t>治疗仪</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45000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rsidTr="0067572B">
        <w:trPr>
          <w:trHeight w:val="270"/>
        </w:trPr>
        <w:tc>
          <w:tcPr>
            <w:tcW w:w="425"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882"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治疗床</w:t>
            </w:r>
          </w:p>
        </w:tc>
        <w:tc>
          <w:tcPr>
            <w:tcW w:w="587"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514" w:type="pct"/>
            <w:shd w:val="clear" w:color="auto" w:fill="auto"/>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1500</w:t>
            </w:r>
          </w:p>
        </w:tc>
        <w:tc>
          <w:tcPr>
            <w:tcW w:w="567" w:type="pct"/>
            <w:shd w:val="clear" w:color="auto" w:fill="auto"/>
            <w:noWrap/>
            <w:vAlign w:val="center"/>
          </w:tcPr>
          <w:p w:rsidR="009E2E7D" w:rsidRDefault="008752CE">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张</w:t>
            </w:r>
            <w:r w:rsidR="0067572B" w:rsidRPr="0067572B">
              <w:rPr>
                <w:rFonts w:ascii="宋体" w:eastAsia="宋体" w:hAnsi="宋体" w:cs="宋体" w:hint="eastAsia"/>
                <w:color w:val="000000"/>
                <w:kern w:val="0"/>
                <w:szCs w:val="21"/>
              </w:rPr>
              <w:t>（5张+2张+4张）</w:t>
            </w:r>
          </w:p>
        </w:tc>
        <w:tc>
          <w:tcPr>
            <w:tcW w:w="665" w:type="pct"/>
            <w:vAlign w:val="center"/>
          </w:tcPr>
          <w:p w:rsidR="009E2E7D" w:rsidRDefault="009E2E7D">
            <w:pPr>
              <w:widowControl/>
              <w:spacing w:line="360" w:lineRule="auto"/>
              <w:jc w:val="center"/>
              <w:rPr>
                <w:rFonts w:ascii="宋体" w:eastAsia="宋体" w:hAnsi="宋体" w:cs="宋体"/>
                <w:color w:val="000000"/>
                <w:kern w:val="0"/>
                <w:szCs w:val="21"/>
              </w:rPr>
            </w:pPr>
          </w:p>
        </w:tc>
        <w:tc>
          <w:tcPr>
            <w:tcW w:w="582"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49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c>
          <w:tcPr>
            <w:tcW w:w="279" w:type="pct"/>
            <w:shd w:val="clear" w:color="auto" w:fill="auto"/>
            <w:noWrap/>
            <w:vAlign w:val="center"/>
          </w:tcPr>
          <w:p w:rsidR="009E2E7D" w:rsidRDefault="009E2E7D">
            <w:pPr>
              <w:widowControl/>
              <w:spacing w:line="360" w:lineRule="auto"/>
              <w:jc w:val="center"/>
              <w:rPr>
                <w:rFonts w:ascii="宋体" w:eastAsia="宋体" w:hAnsi="宋体" w:cs="宋体"/>
                <w:color w:val="000000"/>
                <w:kern w:val="0"/>
                <w:szCs w:val="21"/>
              </w:rPr>
            </w:pPr>
          </w:p>
        </w:tc>
      </w:tr>
      <w:tr w:rsidR="009E2E7D">
        <w:trPr>
          <w:trHeight w:val="270"/>
        </w:trPr>
        <w:tc>
          <w:tcPr>
            <w:tcW w:w="5000" w:type="pct"/>
            <w:gridSpan w:val="9"/>
            <w:vAlign w:val="center"/>
          </w:tcPr>
          <w:p w:rsidR="009E2E7D" w:rsidRDefault="008752CE">
            <w:pPr>
              <w:widowControl/>
              <w:spacing w:line="360" w:lineRule="auto"/>
              <w:jc w:val="center"/>
              <w:rPr>
                <w:rFonts w:ascii="宋体" w:eastAsia="宋体" w:hAnsi="宋体" w:cs="宋体"/>
                <w:b/>
                <w:color w:val="000000"/>
                <w:kern w:val="0"/>
                <w:szCs w:val="21"/>
              </w:rPr>
            </w:pPr>
            <w:r>
              <w:rPr>
                <w:rFonts w:ascii="宋体" w:eastAsia="宋体" w:hAnsi="宋体" w:cs="宋体" w:hint="eastAsia"/>
                <w:b/>
                <w:color w:val="000000"/>
                <w:kern w:val="0"/>
                <w:szCs w:val="21"/>
              </w:rPr>
              <w:t>合计（每项小计之和）=人民币</w:t>
            </w:r>
            <w:r>
              <w:rPr>
                <w:rFonts w:ascii="宋体" w:eastAsia="宋体" w:hAnsi="宋体" w:cs="宋体" w:hint="eastAsia"/>
                <w:b/>
                <w:color w:val="000000"/>
                <w:kern w:val="0"/>
                <w:szCs w:val="21"/>
                <w:u w:val="single"/>
              </w:rPr>
              <w:t xml:space="preserve">      </w:t>
            </w:r>
            <w:r>
              <w:rPr>
                <w:rFonts w:ascii="宋体" w:eastAsia="宋体" w:hAnsi="宋体" w:cs="宋体" w:hint="eastAsia"/>
                <w:b/>
                <w:color w:val="000000"/>
                <w:kern w:val="0"/>
                <w:szCs w:val="21"/>
              </w:rPr>
              <w:t>元</w:t>
            </w:r>
          </w:p>
        </w:tc>
      </w:tr>
    </w:tbl>
    <w:p w:rsidR="009E2E7D" w:rsidRDefault="009E2E7D">
      <w:pPr>
        <w:spacing w:line="360" w:lineRule="auto"/>
        <w:rPr>
          <w:rFonts w:ascii="宋体" w:eastAsia="宋体" w:hAnsi="宋体"/>
          <w:b/>
          <w:spacing w:val="4"/>
          <w:szCs w:val="21"/>
        </w:rPr>
      </w:pPr>
    </w:p>
    <w:p w:rsidR="009E2E7D" w:rsidRDefault="008752CE">
      <w:pPr>
        <w:spacing w:line="360" w:lineRule="auto"/>
        <w:rPr>
          <w:rFonts w:ascii="宋体" w:eastAsia="宋体" w:hAnsi="宋体"/>
          <w:b/>
          <w:spacing w:val="4"/>
          <w:szCs w:val="21"/>
        </w:rPr>
      </w:pPr>
      <w:r>
        <w:rPr>
          <w:rFonts w:ascii="宋体" w:eastAsia="宋体" w:hAnsi="宋体" w:hint="eastAsia"/>
          <w:b/>
          <w:spacing w:val="4"/>
          <w:szCs w:val="21"/>
        </w:rPr>
        <w:t>注：</w:t>
      </w:r>
    </w:p>
    <w:p w:rsidR="009E2E7D" w:rsidRDefault="008752CE">
      <w:pPr>
        <w:pStyle w:val="a8"/>
        <w:numPr>
          <w:ilvl w:val="0"/>
          <w:numId w:val="31"/>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9E2E7D" w:rsidRDefault="008752CE">
      <w:pPr>
        <w:pStyle w:val="a8"/>
        <w:numPr>
          <w:ilvl w:val="0"/>
          <w:numId w:val="31"/>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9E2E7D" w:rsidRDefault="008752CE">
      <w:pPr>
        <w:pStyle w:val="a8"/>
        <w:numPr>
          <w:ilvl w:val="0"/>
          <w:numId w:val="31"/>
        </w:numPr>
        <w:shd w:val="clear" w:color="auto" w:fill="FFFFFF"/>
        <w:spacing w:before="0" w:beforeAutospacing="0" w:after="0" w:afterAutospacing="0" w:line="360" w:lineRule="auto"/>
        <w:rPr>
          <w:b/>
          <w:sz w:val="21"/>
          <w:szCs w:val="21"/>
        </w:rPr>
      </w:pPr>
      <w:r>
        <w:rPr>
          <w:rFonts w:hint="eastAsia"/>
          <w:b/>
          <w:sz w:val="21"/>
          <w:szCs w:val="21"/>
        </w:rPr>
        <w:t>平台上报价与报价表合计不一致的，以报价表合计（经价格核准后的价格）为准。</w:t>
      </w: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E2E7D" w:rsidRDefault="009E2E7D">
      <w:pPr>
        <w:spacing w:line="360" w:lineRule="auto"/>
        <w:ind w:firstLineChars="50" w:firstLine="105"/>
        <w:jc w:val="right"/>
        <w:rPr>
          <w:rFonts w:ascii="宋体" w:eastAsia="宋体" w:hAnsi="宋体"/>
          <w:szCs w:val="21"/>
          <w:u w:val="single"/>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lastRenderedPageBreak/>
        <w:t>日期：</w:t>
      </w:r>
      <w:r>
        <w:rPr>
          <w:rFonts w:ascii="宋体" w:eastAsia="宋体" w:hAnsi="宋体" w:hint="eastAsia"/>
          <w:spacing w:val="4"/>
          <w:szCs w:val="21"/>
          <w:u w:val="single"/>
        </w:rPr>
        <w:t xml:space="preserve">          </w:t>
      </w:r>
    </w:p>
    <w:p w:rsidR="009E2E7D" w:rsidRDefault="008752CE">
      <w:pPr>
        <w:widowControl/>
        <w:jc w:val="left"/>
        <w:rPr>
          <w:rFonts w:ascii="宋体" w:eastAsia="宋体" w:hAnsi="宋体" w:cs="Times New Roman"/>
          <w:b/>
          <w:bCs/>
          <w:sz w:val="32"/>
          <w:szCs w:val="32"/>
        </w:rPr>
      </w:pPr>
      <w:r>
        <w:rPr>
          <w:rFonts w:ascii="宋体" w:eastAsia="宋体" w:hAnsi="宋体"/>
        </w:rPr>
        <w:br w:type="page"/>
      </w:r>
    </w:p>
    <w:p w:rsidR="009E2E7D" w:rsidRDefault="008752CE">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9E2E7D" w:rsidRDefault="008752CE">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9E2E7D" w:rsidRDefault="009E2E7D">
      <w:pPr>
        <w:spacing w:line="360" w:lineRule="auto"/>
        <w:rPr>
          <w:rFonts w:ascii="宋体" w:eastAsia="宋体" w:hAnsi="宋体"/>
          <w:lang w:val="zh-CN"/>
        </w:rPr>
      </w:pPr>
    </w:p>
    <w:p w:rsidR="009E2E7D" w:rsidRDefault="008752CE">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92537B">
        <w:rPr>
          <w:rFonts w:ascii="宋体" w:eastAsia="宋体" w:hAnsi="宋体" w:hint="eastAsia"/>
          <w:b/>
          <w:bCs/>
          <w:szCs w:val="32"/>
          <w:u w:val="single"/>
        </w:rPr>
        <w:t>广东省工人医院针灸理疗室医疗设备采购项目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9E2E7D" w:rsidRDefault="008752CE">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9E2E7D" w:rsidRDefault="008752CE">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9E2E7D" w:rsidRDefault="008752CE">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E2E7D" w:rsidRDefault="008752CE">
      <w:pPr>
        <w:pStyle w:val="ad"/>
        <w:numPr>
          <w:ilvl w:val="0"/>
          <w:numId w:val="3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E2E7D" w:rsidRDefault="008752CE">
      <w:pPr>
        <w:pStyle w:val="ad"/>
        <w:numPr>
          <w:ilvl w:val="0"/>
          <w:numId w:val="3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E2E7D" w:rsidRDefault="009E2E7D">
      <w:pPr>
        <w:widowControl/>
        <w:spacing w:line="360" w:lineRule="auto"/>
        <w:jc w:val="left"/>
        <w:rPr>
          <w:rFonts w:ascii="宋体" w:eastAsia="宋体" w:hAnsi="宋体"/>
          <w:b/>
          <w:bCs/>
          <w:kern w:val="0"/>
          <w:sz w:val="32"/>
          <w:szCs w:val="32"/>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E2E7D" w:rsidRDefault="009E2E7D">
      <w:pPr>
        <w:spacing w:line="360" w:lineRule="auto"/>
        <w:ind w:firstLineChars="50" w:firstLine="105"/>
        <w:jc w:val="right"/>
        <w:rPr>
          <w:rFonts w:ascii="宋体" w:eastAsia="宋体" w:hAnsi="宋体"/>
          <w:szCs w:val="21"/>
          <w:u w:val="single"/>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E2E7D" w:rsidRDefault="009E2E7D">
      <w:pPr>
        <w:widowControl/>
        <w:spacing w:line="360" w:lineRule="auto"/>
        <w:jc w:val="right"/>
        <w:rPr>
          <w:rFonts w:ascii="宋体" w:eastAsia="宋体" w:hAnsi="宋体"/>
          <w:b/>
          <w:bCs/>
          <w:kern w:val="0"/>
          <w:sz w:val="32"/>
          <w:szCs w:val="32"/>
          <w:lang w:val="zh-CN"/>
        </w:rPr>
      </w:pPr>
    </w:p>
    <w:p w:rsidR="009E2E7D" w:rsidRDefault="009E2E7D">
      <w:pPr>
        <w:spacing w:line="360" w:lineRule="auto"/>
        <w:rPr>
          <w:rFonts w:ascii="宋体" w:eastAsia="宋体" w:hAnsi="宋体"/>
        </w:rPr>
      </w:pPr>
    </w:p>
    <w:p w:rsidR="009E2E7D" w:rsidRDefault="008752CE">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9E2E7D" w:rsidRDefault="008752CE">
      <w:pPr>
        <w:pStyle w:val="2"/>
        <w:spacing w:before="0" w:after="0"/>
        <w:jc w:val="center"/>
        <w:rPr>
          <w:rFonts w:ascii="宋体" w:eastAsia="宋体" w:hAnsi="宋体"/>
        </w:rPr>
      </w:pPr>
      <w:r>
        <w:rPr>
          <w:rFonts w:ascii="宋体" w:eastAsia="宋体" w:hAnsi="宋体" w:hint="eastAsia"/>
        </w:rPr>
        <w:lastRenderedPageBreak/>
        <w:t>供应商资格声明函</w:t>
      </w:r>
    </w:p>
    <w:p w:rsidR="009E2E7D" w:rsidRDefault="008752CE">
      <w:pPr>
        <w:spacing w:line="360" w:lineRule="auto"/>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9E2E7D" w:rsidRDefault="009E2E7D">
      <w:pPr>
        <w:spacing w:line="360" w:lineRule="auto"/>
        <w:rPr>
          <w:rFonts w:ascii="宋体" w:eastAsia="宋体" w:hAnsi="宋体"/>
          <w:b/>
          <w:szCs w:val="24"/>
        </w:rPr>
      </w:pPr>
    </w:p>
    <w:p w:rsidR="009E2E7D" w:rsidRDefault="008752CE">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sidR="0092537B">
        <w:rPr>
          <w:rFonts w:ascii="宋体" w:eastAsia="宋体" w:hAnsi="宋体" w:hint="eastAsia"/>
          <w:b/>
          <w:bCs/>
          <w:szCs w:val="32"/>
          <w:u w:val="single"/>
        </w:rPr>
        <w:t>广东省工人医院针灸理疗室医疗设备采购项目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9E2E7D" w:rsidRDefault="008752CE">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9E2E7D" w:rsidRDefault="008752C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9E2E7D" w:rsidRDefault="008752C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9E2E7D" w:rsidRDefault="008752C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9E2E7D" w:rsidRDefault="008752C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9E2E7D" w:rsidRDefault="008752C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9E2E7D" w:rsidRDefault="008752CE">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9E2E7D" w:rsidRDefault="008752CE">
      <w:pPr>
        <w:widowControl/>
        <w:spacing w:line="360" w:lineRule="auto"/>
        <w:ind w:firstLine="360"/>
        <w:rPr>
          <w:rFonts w:ascii="宋体" w:eastAsia="宋体" w:hAnsi="宋体" w:cs="宋体"/>
          <w:kern w:val="0"/>
          <w:szCs w:val="21"/>
        </w:rPr>
      </w:pPr>
      <w:r>
        <w:rPr>
          <w:rFonts w:ascii="宋体" w:eastAsia="宋体" w:hAnsi="宋体" w:hint="eastAsia"/>
          <w:szCs w:val="24"/>
        </w:rPr>
        <w:t>二、本公司（企业）具备独立完成合同内容的专业服务能力。</w:t>
      </w:r>
    </w:p>
    <w:p w:rsidR="009E2E7D" w:rsidRDefault="008752CE">
      <w:pPr>
        <w:widowControl/>
        <w:spacing w:line="360" w:lineRule="auto"/>
        <w:ind w:firstLine="360"/>
        <w:rPr>
          <w:rFonts w:ascii="宋体" w:eastAsia="宋体" w:hAnsi="宋体" w:cs="宋体"/>
          <w:kern w:val="0"/>
          <w:szCs w:val="21"/>
        </w:rPr>
      </w:pPr>
      <w:r>
        <w:rPr>
          <w:rFonts w:ascii="宋体" w:eastAsia="宋体" w:hAnsi="宋体" w:hint="eastAsia"/>
          <w:szCs w:val="24"/>
        </w:rPr>
        <w:t>三、本公司有固定的经营场所，信誉良好、售后维护服务好，并且在经营活动中无严重违法记录。</w:t>
      </w:r>
    </w:p>
    <w:p w:rsidR="009E2E7D" w:rsidRDefault="008752CE">
      <w:pPr>
        <w:widowControl/>
        <w:spacing w:line="360" w:lineRule="auto"/>
        <w:ind w:firstLine="360"/>
        <w:rPr>
          <w:rFonts w:ascii="宋体" w:eastAsia="宋体" w:hAnsi="宋体" w:cs="宋体"/>
          <w:kern w:val="0"/>
          <w:szCs w:val="21"/>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9E2E7D" w:rsidRDefault="008752CE">
      <w:pPr>
        <w:widowControl/>
        <w:spacing w:line="360" w:lineRule="auto"/>
        <w:ind w:firstLine="360"/>
        <w:rPr>
          <w:rFonts w:ascii="宋体" w:eastAsia="宋体" w:hAnsi="宋体" w:cs="宋体"/>
          <w:kern w:val="0"/>
          <w:szCs w:val="21"/>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9E2E7D" w:rsidRDefault="008752CE">
      <w:pPr>
        <w:widowControl/>
        <w:spacing w:line="360" w:lineRule="auto"/>
        <w:ind w:firstLine="360"/>
        <w:rPr>
          <w:rFonts w:ascii="宋体" w:eastAsia="宋体" w:hAnsi="宋体" w:cs="宋体"/>
          <w:kern w:val="0"/>
          <w:szCs w:val="21"/>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9E2E7D" w:rsidRDefault="008752CE">
      <w:pPr>
        <w:spacing w:line="360" w:lineRule="auto"/>
        <w:ind w:firstLine="420"/>
        <w:rPr>
          <w:rFonts w:ascii="宋体" w:eastAsia="宋体" w:hAnsi="宋体"/>
          <w:szCs w:val="24"/>
        </w:rPr>
      </w:pPr>
      <w:r>
        <w:rPr>
          <w:rFonts w:ascii="宋体" w:eastAsia="宋体" w:hAnsi="宋体" w:hint="eastAsia"/>
          <w:szCs w:val="24"/>
        </w:rPr>
        <w:t>特此声明！</w:t>
      </w:r>
    </w:p>
    <w:p w:rsidR="009E2E7D" w:rsidRDefault="008752CE">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E2E7D" w:rsidRDefault="008752CE">
      <w:pPr>
        <w:pStyle w:val="ad"/>
        <w:numPr>
          <w:ilvl w:val="0"/>
          <w:numId w:val="33"/>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E2E7D" w:rsidRDefault="008752CE">
      <w:pPr>
        <w:pStyle w:val="ad"/>
        <w:numPr>
          <w:ilvl w:val="0"/>
          <w:numId w:val="33"/>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E2E7D" w:rsidRDefault="009E2E7D">
      <w:pPr>
        <w:widowControl/>
        <w:spacing w:line="360" w:lineRule="auto"/>
        <w:ind w:left="840"/>
        <w:jc w:val="left"/>
        <w:rPr>
          <w:rFonts w:ascii="宋体" w:eastAsia="宋体" w:hAnsi="宋体"/>
          <w:b/>
          <w:bCs/>
          <w:kern w:val="0"/>
          <w:sz w:val="32"/>
          <w:szCs w:val="32"/>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E2E7D" w:rsidRDefault="009E2E7D">
      <w:pPr>
        <w:spacing w:line="360" w:lineRule="auto"/>
        <w:ind w:firstLineChars="50" w:firstLine="105"/>
        <w:jc w:val="right"/>
        <w:rPr>
          <w:rFonts w:ascii="宋体" w:eastAsia="宋体" w:hAnsi="宋体"/>
          <w:szCs w:val="21"/>
          <w:u w:val="single"/>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E2E7D" w:rsidRDefault="008752CE">
      <w:pPr>
        <w:pStyle w:val="2"/>
        <w:adjustRightInd w:val="0"/>
        <w:snapToGrid w:val="0"/>
        <w:spacing w:line="360" w:lineRule="auto"/>
        <w:jc w:val="center"/>
        <w:rPr>
          <w:rFonts w:ascii="宋体" w:eastAsia="宋体" w:hAnsi="宋体"/>
        </w:rPr>
      </w:pPr>
      <w:r>
        <w:rPr>
          <w:rFonts w:ascii="宋体" w:eastAsia="宋体" w:hAnsi="宋体" w:hint="eastAsia"/>
        </w:rPr>
        <w:lastRenderedPageBreak/>
        <w:t>承诺函</w:t>
      </w:r>
    </w:p>
    <w:p w:rsidR="009E2E7D" w:rsidRDefault="008752CE">
      <w:pPr>
        <w:spacing w:line="360" w:lineRule="auto"/>
        <w:rPr>
          <w:rFonts w:ascii="宋体" w:eastAsia="宋体" w:hAnsi="宋体"/>
          <w:b/>
          <w:szCs w:val="21"/>
        </w:rPr>
      </w:pPr>
      <w:r>
        <w:rPr>
          <w:rFonts w:ascii="宋体" w:eastAsia="宋体" w:hAnsi="宋体" w:hint="eastAsia"/>
          <w:b/>
          <w:szCs w:val="21"/>
        </w:rPr>
        <w:t>致：</w:t>
      </w:r>
      <w:r>
        <w:rPr>
          <w:rFonts w:ascii="宋体" w:eastAsia="宋体" w:hAnsi="宋体" w:hint="eastAsia"/>
          <w:b/>
          <w:szCs w:val="24"/>
        </w:rPr>
        <w:t>广东省工人医院</w:t>
      </w:r>
      <w:r>
        <w:rPr>
          <w:rFonts w:ascii="宋体" w:eastAsia="宋体" w:hAnsi="宋体" w:hint="eastAsia"/>
          <w:b/>
          <w:szCs w:val="21"/>
        </w:rPr>
        <w:t>、</w:t>
      </w:r>
      <w:proofErr w:type="gramStart"/>
      <w:r>
        <w:rPr>
          <w:rFonts w:ascii="宋体" w:eastAsia="宋体" w:hAnsi="宋体" w:hint="eastAsia"/>
          <w:b/>
          <w:szCs w:val="21"/>
        </w:rPr>
        <w:t>云采</w:t>
      </w:r>
      <w:proofErr w:type="gramEnd"/>
      <w:r>
        <w:rPr>
          <w:rFonts w:ascii="宋体" w:eastAsia="宋体" w:hAnsi="宋体" w:hint="eastAsia"/>
          <w:b/>
          <w:szCs w:val="21"/>
        </w:rPr>
        <w:t>链（广州）信息科技有限公司：</w:t>
      </w:r>
    </w:p>
    <w:p w:rsidR="009E2E7D" w:rsidRDefault="009E2E7D">
      <w:pPr>
        <w:snapToGrid w:val="0"/>
        <w:spacing w:line="360" w:lineRule="auto"/>
        <w:ind w:firstLineChars="250" w:firstLine="525"/>
        <w:rPr>
          <w:rFonts w:ascii="宋体" w:eastAsia="宋体" w:hAnsi="宋体"/>
          <w:szCs w:val="21"/>
        </w:rPr>
      </w:pPr>
    </w:p>
    <w:p w:rsidR="009E2E7D" w:rsidRDefault="008752CE">
      <w:pPr>
        <w:snapToGrid w:val="0"/>
        <w:spacing w:line="360" w:lineRule="auto"/>
        <w:ind w:firstLineChars="250" w:firstLine="525"/>
        <w:rPr>
          <w:rFonts w:ascii="宋体" w:eastAsia="宋体" w:hAnsi="宋体"/>
          <w:szCs w:val="21"/>
        </w:rPr>
      </w:pPr>
      <w:r>
        <w:rPr>
          <w:rFonts w:ascii="宋体" w:eastAsia="宋体" w:hAnsi="宋体" w:hint="eastAsia"/>
          <w:szCs w:val="21"/>
        </w:rPr>
        <w:t xml:space="preserve">关于贵单位、贵司发布 </w:t>
      </w:r>
      <w:r>
        <w:rPr>
          <w:rFonts w:ascii="宋体" w:eastAsia="宋体" w:hAnsi="宋体" w:hint="eastAsia"/>
          <w:szCs w:val="21"/>
          <w:u w:val="single"/>
        </w:rPr>
        <w:t xml:space="preserve"> </w:t>
      </w:r>
      <w:r w:rsidR="0092537B">
        <w:rPr>
          <w:rFonts w:ascii="宋体" w:eastAsia="宋体" w:hAnsi="宋体" w:hint="eastAsia"/>
          <w:b/>
          <w:bCs/>
          <w:szCs w:val="32"/>
          <w:u w:val="single"/>
        </w:rPr>
        <w:t>广东省工人医院针灸理疗室医疗设备采购项目</w:t>
      </w:r>
      <w:r>
        <w:rPr>
          <w:rFonts w:ascii="宋体" w:eastAsia="宋体" w:hAnsi="宋体" w:hint="eastAsia"/>
          <w:szCs w:val="21"/>
        </w:rPr>
        <w:t>的竞价公告，本公司（企业）愿意参加竞价活动，并承诺：</w:t>
      </w:r>
    </w:p>
    <w:p w:rsidR="009E2E7D" w:rsidRDefault="008752CE">
      <w:pPr>
        <w:snapToGrid w:val="0"/>
        <w:spacing w:line="480" w:lineRule="auto"/>
        <w:ind w:firstLineChars="250" w:firstLine="525"/>
        <w:rPr>
          <w:rFonts w:ascii="宋体" w:eastAsia="宋体" w:hAnsi="宋体"/>
          <w:szCs w:val="21"/>
        </w:rPr>
      </w:pPr>
      <w:r>
        <w:rPr>
          <w:rFonts w:ascii="宋体" w:eastAsia="宋体" w:hAnsi="宋体" w:hint="eastAsia"/>
          <w:szCs w:val="21"/>
        </w:rPr>
        <w:t>本公司（企业）承诺</w:t>
      </w:r>
      <w:r>
        <w:rPr>
          <w:rFonts w:ascii="宋体" w:eastAsia="宋体" w:hAnsi="宋体" w:hint="eastAsia"/>
          <w:b/>
          <w:szCs w:val="21"/>
        </w:rPr>
        <w:t>在广东省内设有至少一家售后服务站，并有专业的工程师跟踪本项目服务，保证提供长期良好的售后服务和零配件供应。</w:t>
      </w:r>
      <w:r>
        <w:rPr>
          <w:rFonts w:ascii="宋体" w:hAnsi="宋体" w:hint="eastAsia"/>
        </w:rPr>
        <w:t>否则采购单位可取消我司成交资格，以及列入采购不良行为名单，</w:t>
      </w:r>
      <w:r>
        <w:rPr>
          <w:rFonts w:ascii="宋体" w:hAnsi="宋体" w:hint="eastAsia"/>
          <w:szCs w:val="21"/>
          <w:shd w:val="clear" w:color="auto" w:fill="FFFFFF"/>
        </w:rPr>
        <w:t>且采购单位有权拒绝供应商参与采购单位的其他采购项目</w:t>
      </w:r>
      <w:r>
        <w:rPr>
          <w:rFonts w:ascii="宋体" w:hAnsi="宋体" w:hint="eastAsia"/>
        </w:rPr>
        <w:t>。</w:t>
      </w:r>
    </w:p>
    <w:p w:rsidR="009E2E7D" w:rsidRDefault="008752CE">
      <w:pPr>
        <w:snapToGrid w:val="0"/>
        <w:spacing w:line="480" w:lineRule="auto"/>
        <w:ind w:firstLineChars="250" w:firstLine="525"/>
        <w:rPr>
          <w:rFonts w:ascii="宋体" w:eastAsia="宋体" w:hAnsi="宋体"/>
          <w:szCs w:val="21"/>
        </w:rPr>
      </w:pPr>
      <w:r>
        <w:rPr>
          <w:rFonts w:ascii="宋体" w:eastAsia="宋体" w:hAnsi="宋体" w:hint="eastAsia"/>
          <w:szCs w:val="21"/>
        </w:rPr>
        <w:t>由此所造成的损失、不良后果及法律责任，一律由我公司（企业）承担。</w:t>
      </w:r>
    </w:p>
    <w:p w:rsidR="009E2E7D" w:rsidRDefault="009E2E7D">
      <w:pPr>
        <w:snapToGrid w:val="0"/>
        <w:spacing w:line="360" w:lineRule="auto"/>
        <w:ind w:firstLineChars="250" w:firstLine="525"/>
        <w:rPr>
          <w:rFonts w:ascii="宋体" w:eastAsia="宋体" w:hAnsi="宋体"/>
          <w:szCs w:val="21"/>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E2E7D" w:rsidRDefault="009E2E7D">
      <w:pPr>
        <w:spacing w:line="360" w:lineRule="auto"/>
        <w:ind w:firstLineChars="50" w:firstLine="105"/>
        <w:jc w:val="right"/>
        <w:rPr>
          <w:rFonts w:ascii="宋体" w:eastAsia="宋体" w:hAnsi="宋体"/>
          <w:szCs w:val="21"/>
          <w:u w:val="single"/>
        </w:rPr>
      </w:pPr>
    </w:p>
    <w:p w:rsidR="009E2E7D" w:rsidRDefault="008752CE">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E2E7D" w:rsidRDefault="009E2E7D">
      <w:pPr>
        <w:spacing w:line="360" w:lineRule="auto"/>
        <w:jc w:val="right"/>
        <w:rPr>
          <w:rFonts w:ascii="宋体" w:eastAsia="宋体" w:hAnsi="宋体"/>
          <w:spacing w:val="4"/>
          <w:szCs w:val="21"/>
          <w:u w:val="single"/>
        </w:rPr>
      </w:pPr>
    </w:p>
    <w:p w:rsidR="009E2E7D" w:rsidRDefault="008752CE">
      <w:pPr>
        <w:spacing w:line="360" w:lineRule="auto"/>
        <w:jc w:val="right"/>
        <w:rPr>
          <w:rFonts w:ascii="宋体" w:eastAsia="宋体" w:hAnsi="宋体"/>
          <w:szCs w:val="21"/>
          <w:u w:val="single"/>
        </w:rPr>
      </w:pPr>
      <w:r>
        <w:rPr>
          <w:rFonts w:ascii="宋体" w:eastAsia="宋体" w:hAnsi="宋体" w:hint="eastAsia"/>
          <w:spacing w:val="4"/>
          <w:szCs w:val="21"/>
          <w:u w:val="single"/>
        </w:rPr>
        <w:t xml:space="preserve">  </w:t>
      </w:r>
    </w:p>
    <w:p w:rsidR="009E2E7D" w:rsidRDefault="009E2E7D">
      <w:pPr>
        <w:pStyle w:val="ad"/>
        <w:spacing w:line="360" w:lineRule="auto"/>
        <w:ind w:left="1200" w:right="654" w:firstLineChars="0" w:firstLine="0"/>
        <w:jc w:val="right"/>
        <w:rPr>
          <w:rFonts w:ascii="宋体" w:eastAsia="宋体" w:hAnsi="宋体"/>
          <w:szCs w:val="21"/>
          <w:u w:val="single"/>
        </w:rPr>
      </w:pPr>
    </w:p>
    <w:sectPr w:rsidR="009E2E7D">
      <w:head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FC22CE" w15:done="0"/>
  <w15:commentEx w15:paraId="0D0F1455" w15:done="0" w15:paraIdParent="14FC22CE"/>
  <w15:commentEx w15:paraId="6185153F" w15:done="0"/>
  <w15:commentEx w15:paraId="72295A63" w15:done="0" w15:paraIdParent="6185153F"/>
  <w15:commentEx w15:paraId="76E91168" w15:done="0"/>
  <w15:commentEx w15:paraId="2F0257DF" w15:done="0" w15:paraIdParent="76E91168"/>
  <w15:commentEx w15:paraId="7AA77038" w15:done="0"/>
  <w15:commentEx w15:paraId="3ABF4B57" w15:done="0" w15:paraIdParent="7AA7703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21" w:rsidRDefault="008B6921">
      <w:r>
        <w:separator/>
      </w:r>
    </w:p>
  </w:endnote>
  <w:endnote w:type="continuationSeparator" w:id="0">
    <w:p w:rsidR="008B6921" w:rsidRDefault="008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21" w:rsidRDefault="008B6921">
      <w:r>
        <w:separator/>
      </w:r>
    </w:p>
  </w:footnote>
  <w:footnote w:type="continuationSeparator" w:id="0">
    <w:p w:rsidR="008B6921" w:rsidRDefault="008B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7D" w:rsidRDefault="009E2E7D">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7D" w:rsidRDefault="009E2E7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79F372"/>
    <w:multiLevelType w:val="singleLevel"/>
    <w:tmpl w:val="9679F372"/>
    <w:lvl w:ilvl="0">
      <w:start w:val="1"/>
      <w:numFmt w:val="decimal"/>
      <w:suff w:val="nothing"/>
      <w:lvlText w:val="%1."/>
      <w:lvlJc w:val="left"/>
      <w:pPr>
        <w:ind w:left="420" w:hanging="420"/>
      </w:pPr>
      <w:rPr>
        <w:rFonts w:hint="eastAsia"/>
      </w:rPr>
    </w:lvl>
  </w:abstractNum>
  <w:abstractNum w:abstractNumId="1">
    <w:nsid w:val="EF6A58E9"/>
    <w:multiLevelType w:val="singleLevel"/>
    <w:tmpl w:val="EF6A58E9"/>
    <w:lvl w:ilvl="0">
      <w:start w:val="1"/>
      <w:numFmt w:val="decimal"/>
      <w:suff w:val="nothing"/>
      <w:lvlText w:val="%1."/>
      <w:lvlJc w:val="left"/>
      <w:pPr>
        <w:ind w:left="420" w:hanging="420"/>
      </w:pPr>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7B241D"/>
    <w:multiLevelType w:val="multilevel"/>
    <w:tmpl w:val="007B241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DCC07D7"/>
    <w:multiLevelType w:val="multilevel"/>
    <w:tmpl w:val="0DCC07D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0">
    <w:nsid w:val="25137604"/>
    <w:multiLevelType w:val="multilevel"/>
    <w:tmpl w:val="2513760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AA683D"/>
    <w:multiLevelType w:val="multilevel"/>
    <w:tmpl w:val="2AAA683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DC22840"/>
    <w:multiLevelType w:val="multilevel"/>
    <w:tmpl w:val="2DC2284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37922D5E"/>
    <w:multiLevelType w:val="multilevel"/>
    <w:tmpl w:val="37922D5E"/>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F2110E"/>
    <w:multiLevelType w:val="multilevel"/>
    <w:tmpl w:val="3AF2110E"/>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7">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57F6D68"/>
    <w:multiLevelType w:val="multilevel"/>
    <w:tmpl w:val="457F6D6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4B845A8B"/>
    <w:multiLevelType w:val="multilevel"/>
    <w:tmpl w:val="4B845A8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3">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24">
    <w:nsid w:val="54516ABF"/>
    <w:multiLevelType w:val="multilevel"/>
    <w:tmpl w:val="54516AB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6">
    <w:nsid w:val="627F8A19"/>
    <w:multiLevelType w:val="singleLevel"/>
    <w:tmpl w:val="627F8A19"/>
    <w:lvl w:ilvl="0">
      <w:start w:val="1"/>
      <w:numFmt w:val="decimal"/>
      <w:suff w:val="nothing"/>
      <w:lvlText w:val="（%1）"/>
      <w:lvlJc w:val="left"/>
      <w:pPr>
        <w:ind w:left="420" w:hanging="420"/>
      </w:pPr>
      <w:rPr>
        <w:rFonts w:hint="eastAsia"/>
      </w:rPr>
    </w:lvl>
  </w:abstractNum>
  <w:abstractNum w:abstractNumId="27">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735C6D22"/>
    <w:multiLevelType w:val="multilevel"/>
    <w:tmpl w:val="735C6D2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62E0CE6"/>
    <w:multiLevelType w:val="multilevel"/>
    <w:tmpl w:val="762E0CE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E92880"/>
    <w:multiLevelType w:val="multilevel"/>
    <w:tmpl w:val="76E92880"/>
    <w:lvl w:ilvl="0">
      <w:start w:val="1"/>
      <w:numFmt w:val="decimal"/>
      <w:suff w:val="nothing"/>
      <w:lvlText w:val="%1."/>
      <w:lvlJc w:val="left"/>
      <w:pPr>
        <w:ind w:left="840" w:hanging="420"/>
      </w:pPr>
      <w:rPr>
        <w:rFonts w:ascii="宋体" w:eastAsia="宋体" w:hAnsi="宋体"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2">
    <w:nsid w:val="7A931FD3"/>
    <w:multiLevelType w:val="multilevel"/>
    <w:tmpl w:val="7A931FD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27"/>
  </w:num>
  <w:num w:numId="3">
    <w:abstractNumId w:val="5"/>
  </w:num>
  <w:num w:numId="4">
    <w:abstractNumId w:val="16"/>
  </w:num>
  <w:num w:numId="5">
    <w:abstractNumId w:val="23"/>
  </w:num>
  <w:num w:numId="6">
    <w:abstractNumId w:val="19"/>
  </w:num>
  <w:num w:numId="7">
    <w:abstractNumId w:val="31"/>
  </w:num>
  <w:num w:numId="8">
    <w:abstractNumId w:val="25"/>
  </w:num>
  <w:num w:numId="9">
    <w:abstractNumId w:val="7"/>
  </w:num>
  <w:num w:numId="10">
    <w:abstractNumId w:val="17"/>
  </w:num>
  <w:num w:numId="11">
    <w:abstractNumId w:val="8"/>
  </w:num>
  <w:num w:numId="12">
    <w:abstractNumId w:val="4"/>
  </w:num>
  <w:num w:numId="13">
    <w:abstractNumId w:val="9"/>
  </w:num>
  <w:num w:numId="14">
    <w:abstractNumId w:val="20"/>
  </w:num>
  <w:num w:numId="15">
    <w:abstractNumId w:val="30"/>
  </w:num>
  <w:num w:numId="16">
    <w:abstractNumId w:val="14"/>
  </w:num>
  <w:num w:numId="17">
    <w:abstractNumId w:val="18"/>
  </w:num>
  <w:num w:numId="18">
    <w:abstractNumId w:val="3"/>
  </w:num>
  <w:num w:numId="19">
    <w:abstractNumId w:val="32"/>
  </w:num>
  <w:num w:numId="20">
    <w:abstractNumId w:val="28"/>
  </w:num>
  <w:num w:numId="21">
    <w:abstractNumId w:val="0"/>
  </w:num>
  <w:num w:numId="22">
    <w:abstractNumId w:val="1"/>
  </w:num>
  <w:num w:numId="23">
    <w:abstractNumId w:val="11"/>
  </w:num>
  <w:num w:numId="24">
    <w:abstractNumId w:val="6"/>
  </w:num>
  <w:num w:numId="25">
    <w:abstractNumId w:val="12"/>
  </w:num>
  <w:num w:numId="26">
    <w:abstractNumId w:val="24"/>
  </w:num>
  <w:num w:numId="27">
    <w:abstractNumId w:val="29"/>
  </w:num>
  <w:num w:numId="28">
    <w:abstractNumId w:val="10"/>
  </w:num>
  <w:num w:numId="29">
    <w:abstractNumId w:val="21"/>
  </w:num>
  <w:num w:numId="30">
    <w:abstractNumId w:val="26"/>
  </w:num>
  <w:num w:numId="31">
    <w:abstractNumId w:val="15"/>
  </w:num>
  <w:num w:numId="32">
    <w:abstractNumId w:val="13"/>
  </w:num>
  <w:num w:numId="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0953"/>
    <w:rsid w:val="00027036"/>
    <w:rsid w:val="00027189"/>
    <w:rsid w:val="00031F8F"/>
    <w:rsid w:val="00034390"/>
    <w:rsid w:val="00042B6B"/>
    <w:rsid w:val="000431C9"/>
    <w:rsid w:val="00045E6F"/>
    <w:rsid w:val="00050534"/>
    <w:rsid w:val="000532EE"/>
    <w:rsid w:val="00053978"/>
    <w:rsid w:val="000547A8"/>
    <w:rsid w:val="00055BB3"/>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437AB"/>
    <w:rsid w:val="00147776"/>
    <w:rsid w:val="00151CB3"/>
    <w:rsid w:val="00160694"/>
    <w:rsid w:val="0016171E"/>
    <w:rsid w:val="00162306"/>
    <w:rsid w:val="00163330"/>
    <w:rsid w:val="00175ECB"/>
    <w:rsid w:val="00182BE9"/>
    <w:rsid w:val="001863E0"/>
    <w:rsid w:val="001A0DDF"/>
    <w:rsid w:val="001A20A7"/>
    <w:rsid w:val="001A769F"/>
    <w:rsid w:val="001B0A70"/>
    <w:rsid w:val="001B537A"/>
    <w:rsid w:val="001B74DB"/>
    <w:rsid w:val="001C071E"/>
    <w:rsid w:val="001C3384"/>
    <w:rsid w:val="001C3D61"/>
    <w:rsid w:val="001C43C7"/>
    <w:rsid w:val="001C4E81"/>
    <w:rsid w:val="001C6BE3"/>
    <w:rsid w:val="001C7E47"/>
    <w:rsid w:val="001D0337"/>
    <w:rsid w:val="001D1026"/>
    <w:rsid w:val="001D33E6"/>
    <w:rsid w:val="001E4745"/>
    <w:rsid w:val="001E48AC"/>
    <w:rsid w:val="001E5C33"/>
    <w:rsid w:val="001F3F8C"/>
    <w:rsid w:val="001F66F0"/>
    <w:rsid w:val="002056C6"/>
    <w:rsid w:val="00213974"/>
    <w:rsid w:val="00215BC5"/>
    <w:rsid w:val="00220A05"/>
    <w:rsid w:val="00236D8E"/>
    <w:rsid w:val="002379C7"/>
    <w:rsid w:val="0024390D"/>
    <w:rsid w:val="00253352"/>
    <w:rsid w:val="00262DAA"/>
    <w:rsid w:val="002635ED"/>
    <w:rsid w:val="0026399A"/>
    <w:rsid w:val="0026461C"/>
    <w:rsid w:val="00265BF6"/>
    <w:rsid w:val="00270E13"/>
    <w:rsid w:val="0027383C"/>
    <w:rsid w:val="00283853"/>
    <w:rsid w:val="00283A1B"/>
    <w:rsid w:val="002920CA"/>
    <w:rsid w:val="002A1FE5"/>
    <w:rsid w:val="002A50F6"/>
    <w:rsid w:val="002B2992"/>
    <w:rsid w:val="002B4DF8"/>
    <w:rsid w:val="002B6EEB"/>
    <w:rsid w:val="002C7CC8"/>
    <w:rsid w:val="002D4EB3"/>
    <w:rsid w:val="002D4EBD"/>
    <w:rsid w:val="002D4FD3"/>
    <w:rsid w:val="002D54EC"/>
    <w:rsid w:val="002D6195"/>
    <w:rsid w:val="002E0263"/>
    <w:rsid w:val="002E61D3"/>
    <w:rsid w:val="002E66A9"/>
    <w:rsid w:val="002F352E"/>
    <w:rsid w:val="002F5E67"/>
    <w:rsid w:val="00313C36"/>
    <w:rsid w:val="00320F0B"/>
    <w:rsid w:val="003278F2"/>
    <w:rsid w:val="00327C22"/>
    <w:rsid w:val="00336A35"/>
    <w:rsid w:val="00336A8A"/>
    <w:rsid w:val="00342E19"/>
    <w:rsid w:val="00355F34"/>
    <w:rsid w:val="00366797"/>
    <w:rsid w:val="00370A11"/>
    <w:rsid w:val="00370A5B"/>
    <w:rsid w:val="003810C0"/>
    <w:rsid w:val="003818F2"/>
    <w:rsid w:val="003820E2"/>
    <w:rsid w:val="0038291B"/>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4686"/>
    <w:rsid w:val="003D7C7E"/>
    <w:rsid w:val="003E0118"/>
    <w:rsid w:val="003E273C"/>
    <w:rsid w:val="003E6A41"/>
    <w:rsid w:val="003F1A12"/>
    <w:rsid w:val="003F38D5"/>
    <w:rsid w:val="00403AB2"/>
    <w:rsid w:val="0041108F"/>
    <w:rsid w:val="00412749"/>
    <w:rsid w:val="00417D15"/>
    <w:rsid w:val="004211A3"/>
    <w:rsid w:val="00425319"/>
    <w:rsid w:val="00431DBE"/>
    <w:rsid w:val="00433B9F"/>
    <w:rsid w:val="0045760A"/>
    <w:rsid w:val="00460573"/>
    <w:rsid w:val="00460C8D"/>
    <w:rsid w:val="004610D7"/>
    <w:rsid w:val="00461335"/>
    <w:rsid w:val="004613B9"/>
    <w:rsid w:val="00463FCB"/>
    <w:rsid w:val="0047081D"/>
    <w:rsid w:val="004745D2"/>
    <w:rsid w:val="004765F8"/>
    <w:rsid w:val="00476745"/>
    <w:rsid w:val="00477DCE"/>
    <w:rsid w:val="00480F96"/>
    <w:rsid w:val="004837EF"/>
    <w:rsid w:val="00485D0B"/>
    <w:rsid w:val="00491697"/>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4EBE"/>
    <w:rsid w:val="004F56C0"/>
    <w:rsid w:val="00501F2E"/>
    <w:rsid w:val="0051495F"/>
    <w:rsid w:val="00514A2F"/>
    <w:rsid w:val="00521996"/>
    <w:rsid w:val="00522236"/>
    <w:rsid w:val="00522280"/>
    <w:rsid w:val="00522BA8"/>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C5AD2"/>
    <w:rsid w:val="005D0939"/>
    <w:rsid w:val="005D320E"/>
    <w:rsid w:val="005D40A6"/>
    <w:rsid w:val="005D72B7"/>
    <w:rsid w:val="005D796C"/>
    <w:rsid w:val="005E1B04"/>
    <w:rsid w:val="005E4015"/>
    <w:rsid w:val="005E748F"/>
    <w:rsid w:val="005F6D53"/>
    <w:rsid w:val="00603670"/>
    <w:rsid w:val="00604342"/>
    <w:rsid w:val="00615165"/>
    <w:rsid w:val="00616532"/>
    <w:rsid w:val="00616AE3"/>
    <w:rsid w:val="0062604B"/>
    <w:rsid w:val="00627F1C"/>
    <w:rsid w:val="00644AC6"/>
    <w:rsid w:val="0064715C"/>
    <w:rsid w:val="0067572B"/>
    <w:rsid w:val="00680244"/>
    <w:rsid w:val="006817FD"/>
    <w:rsid w:val="00683939"/>
    <w:rsid w:val="006923B3"/>
    <w:rsid w:val="006A29D6"/>
    <w:rsid w:val="006A5FFE"/>
    <w:rsid w:val="006A61C8"/>
    <w:rsid w:val="006A7565"/>
    <w:rsid w:val="006B07B5"/>
    <w:rsid w:val="006B1BFB"/>
    <w:rsid w:val="006B59B7"/>
    <w:rsid w:val="006B764E"/>
    <w:rsid w:val="006C6483"/>
    <w:rsid w:val="006D213E"/>
    <w:rsid w:val="006D2515"/>
    <w:rsid w:val="006D2F1E"/>
    <w:rsid w:val="006D5FC6"/>
    <w:rsid w:val="006D7E04"/>
    <w:rsid w:val="006E60C2"/>
    <w:rsid w:val="006E6C0B"/>
    <w:rsid w:val="006F43E0"/>
    <w:rsid w:val="00700C51"/>
    <w:rsid w:val="00704031"/>
    <w:rsid w:val="007056A1"/>
    <w:rsid w:val="007074A4"/>
    <w:rsid w:val="0071097B"/>
    <w:rsid w:val="007128C2"/>
    <w:rsid w:val="00713BF5"/>
    <w:rsid w:val="00715D44"/>
    <w:rsid w:val="00717FA5"/>
    <w:rsid w:val="007214B0"/>
    <w:rsid w:val="00721510"/>
    <w:rsid w:val="00724E13"/>
    <w:rsid w:val="00726EDF"/>
    <w:rsid w:val="007342B9"/>
    <w:rsid w:val="00735AF1"/>
    <w:rsid w:val="007440B0"/>
    <w:rsid w:val="00746D71"/>
    <w:rsid w:val="007470DA"/>
    <w:rsid w:val="00755BF5"/>
    <w:rsid w:val="0075742A"/>
    <w:rsid w:val="00763A71"/>
    <w:rsid w:val="0076692A"/>
    <w:rsid w:val="00766BD6"/>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06188"/>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752CE"/>
    <w:rsid w:val="00881257"/>
    <w:rsid w:val="00882269"/>
    <w:rsid w:val="0088502E"/>
    <w:rsid w:val="0088599D"/>
    <w:rsid w:val="008915B2"/>
    <w:rsid w:val="008A5110"/>
    <w:rsid w:val="008A7093"/>
    <w:rsid w:val="008A75A4"/>
    <w:rsid w:val="008B6407"/>
    <w:rsid w:val="008B6921"/>
    <w:rsid w:val="008B73E4"/>
    <w:rsid w:val="008B7BAC"/>
    <w:rsid w:val="008B7C71"/>
    <w:rsid w:val="008C2AB1"/>
    <w:rsid w:val="008C3917"/>
    <w:rsid w:val="008C7245"/>
    <w:rsid w:val="008C7DF3"/>
    <w:rsid w:val="008D43C6"/>
    <w:rsid w:val="008D6071"/>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2537B"/>
    <w:rsid w:val="00932E40"/>
    <w:rsid w:val="0093350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D646B"/>
    <w:rsid w:val="009E2E7D"/>
    <w:rsid w:val="009E5075"/>
    <w:rsid w:val="009E5526"/>
    <w:rsid w:val="009E5977"/>
    <w:rsid w:val="009E5F7B"/>
    <w:rsid w:val="009F0DD2"/>
    <w:rsid w:val="009F22AA"/>
    <w:rsid w:val="00A02118"/>
    <w:rsid w:val="00A02D02"/>
    <w:rsid w:val="00A042E3"/>
    <w:rsid w:val="00A0472A"/>
    <w:rsid w:val="00A05476"/>
    <w:rsid w:val="00A05D11"/>
    <w:rsid w:val="00A13934"/>
    <w:rsid w:val="00A15AA2"/>
    <w:rsid w:val="00A16824"/>
    <w:rsid w:val="00A16C1A"/>
    <w:rsid w:val="00A17C9B"/>
    <w:rsid w:val="00A26239"/>
    <w:rsid w:val="00A26285"/>
    <w:rsid w:val="00A30C64"/>
    <w:rsid w:val="00A3139A"/>
    <w:rsid w:val="00A3181E"/>
    <w:rsid w:val="00A3494B"/>
    <w:rsid w:val="00A37AA8"/>
    <w:rsid w:val="00A43080"/>
    <w:rsid w:val="00A45A6D"/>
    <w:rsid w:val="00A56742"/>
    <w:rsid w:val="00A659E6"/>
    <w:rsid w:val="00A67FCE"/>
    <w:rsid w:val="00A77724"/>
    <w:rsid w:val="00A82740"/>
    <w:rsid w:val="00A85EC7"/>
    <w:rsid w:val="00A952EE"/>
    <w:rsid w:val="00AA5032"/>
    <w:rsid w:val="00AA56D1"/>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C7387"/>
    <w:rsid w:val="00BD3301"/>
    <w:rsid w:val="00BD4CD9"/>
    <w:rsid w:val="00BE1C05"/>
    <w:rsid w:val="00BE77AB"/>
    <w:rsid w:val="00BF04FE"/>
    <w:rsid w:val="00BF183E"/>
    <w:rsid w:val="00BF568B"/>
    <w:rsid w:val="00C00098"/>
    <w:rsid w:val="00C02388"/>
    <w:rsid w:val="00C02598"/>
    <w:rsid w:val="00C175F0"/>
    <w:rsid w:val="00C2026A"/>
    <w:rsid w:val="00C21B82"/>
    <w:rsid w:val="00C221DF"/>
    <w:rsid w:val="00C31252"/>
    <w:rsid w:val="00C35D1E"/>
    <w:rsid w:val="00C368FE"/>
    <w:rsid w:val="00C40805"/>
    <w:rsid w:val="00C40905"/>
    <w:rsid w:val="00C476C2"/>
    <w:rsid w:val="00C5213D"/>
    <w:rsid w:val="00C65789"/>
    <w:rsid w:val="00C750CC"/>
    <w:rsid w:val="00C776A4"/>
    <w:rsid w:val="00C86BB3"/>
    <w:rsid w:val="00C90DA1"/>
    <w:rsid w:val="00CA090A"/>
    <w:rsid w:val="00CA0FD7"/>
    <w:rsid w:val="00CA1132"/>
    <w:rsid w:val="00CB2E37"/>
    <w:rsid w:val="00CC2B99"/>
    <w:rsid w:val="00CC3B88"/>
    <w:rsid w:val="00CD143C"/>
    <w:rsid w:val="00CD29EB"/>
    <w:rsid w:val="00CD57F2"/>
    <w:rsid w:val="00CE1562"/>
    <w:rsid w:val="00CF2666"/>
    <w:rsid w:val="00D002F2"/>
    <w:rsid w:val="00D015A2"/>
    <w:rsid w:val="00D1010E"/>
    <w:rsid w:val="00D10E67"/>
    <w:rsid w:val="00D15009"/>
    <w:rsid w:val="00D20190"/>
    <w:rsid w:val="00D2020D"/>
    <w:rsid w:val="00D221F4"/>
    <w:rsid w:val="00D24487"/>
    <w:rsid w:val="00D31F9F"/>
    <w:rsid w:val="00D32910"/>
    <w:rsid w:val="00D41220"/>
    <w:rsid w:val="00D467C0"/>
    <w:rsid w:val="00D533FC"/>
    <w:rsid w:val="00D55775"/>
    <w:rsid w:val="00D60FA2"/>
    <w:rsid w:val="00D61271"/>
    <w:rsid w:val="00D638E3"/>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C162B"/>
    <w:rsid w:val="00DD0457"/>
    <w:rsid w:val="00DD1F0C"/>
    <w:rsid w:val="00DD3557"/>
    <w:rsid w:val="00DD4221"/>
    <w:rsid w:val="00DE40E3"/>
    <w:rsid w:val="00DF3BC7"/>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B72A9"/>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1B95"/>
    <w:rsid w:val="00EF37F7"/>
    <w:rsid w:val="00EF5F21"/>
    <w:rsid w:val="00EF65B0"/>
    <w:rsid w:val="00F124EF"/>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078F6575"/>
    <w:rsid w:val="12B148C6"/>
    <w:rsid w:val="13C8035E"/>
    <w:rsid w:val="4C283904"/>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rPr>
      <w:b/>
      <w:bCs/>
    </w:rPr>
  </w:style>
  <w:style w:type="paragraph" w:styleId="ad">
    <w:name w:val="List Paragraph"/>
    <w:basedOn w:val="a"/>
    <w:link w:val="Char6"/>
    <w:uiPriority w:val="99"/>
    <w:qFormat/>
    <w:pPr>
      <w:ind w:firstLineChars="200" w:firstLine="420"/>
    </w:pPr>
  </w:style>
  <w:style w:type="character" w:customStyle="1" w:styleId="Char6">
    <w:name w:val="列出段落 Char"/>
    <w:link w:val="ad"/>
    <w:uiPriority w:val="99"/>
    <w:qFormat/>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
    <w:name w:val="正文正"/>
    <w:basedOn w:val="a"/>
    <w:qFormat/>
    <w:pPr>
      <w:autoSpaceDE w:val="0"/>
      <w:autoSpaceDN w:val="0"/>
      <w:adjustRightInd w:val="0"/>
      <w:spacing w:line="560" w:lineRule="exact"/>
      <w:ind w:firstLine="561"/>
      <w:jc w:val="left"/>
    </w:pPr>
    <w:rPr>
      <w:rFonts w:ascii="Calibri" w:eastAsia="宋体" w:hAnsi="Calibri" w:cs="Times New Roman"/>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批注文字 Char"/>
    <w:basedOn w:val="a0"/>
    <w:link w:val="a3"/>
    <w:qFormat/>
  </w:style>
  <w:style w:type="character" w:customStyle="1" w:styleId="Char0">
    <w:name w:val="纯文本 Char"/>
    <w:basedOn w:val="a0"/>
    <w:link w:val="a4"/>
    <w:uiPriority w:val="99"/>
    <w:qFormat/>
    <w:rPr>
      <w:rFonts w:ascii="宋体" w:eastAsia="宋体" w:hAnsi="Courier New" w:cs="Times New Roman"/>
      <w:kern w:val="0"/>
      <w:sz w:val="20"/>
      <w:szCs w:val="21"/>
    </w:rPr>
  </w:style>
  <w:style w:type="character" w:customStyle="1" w:styleId="Char1">
    <w:name w:val="批注框文本 Char"/>
    <w:basedOn w:val="a0"/>
    <w:link w:val="a5"/>
    <w:uiPriority w:val="99"/>
    <w:semiHidden/>
    <w:qFormat/>
    <w:rPr>
      <w:sz w:val="18"/>
      <w:szCs w:val="18"/>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Char5">
    <w:name w:val="批注主题 Char"/>
    <w:basedOn w:val="Char"/>
    <w:link w:val="aa"/>
    <w:uiPriority w:val="99"/>
    <w:semiHidden/>
    <w:rPr>
      <w:b/>
      <w:bCs/>
    </w:rPr>
  </w:style>
  <w:style w:type="paragraph" w:styleId="ad">
    <w:name w:val="List Paragraph"/>
    <w:basedOn w:val="a"/>
    <w:link w:val="Char6"/>
    <w:uiPriority w:val="99"/>
    <w:qFormat/>
    <w:pPr>
      <w:ind w:firstLineChars="200" w:firstLine="420"/>
    </w:pPr>
  </w:style>
  <w:style w:type="character" w:customStyle="1" w:styleId="Char6">
    <w:name w:val="列出段落 Char"/>
    <w:link w:val="ad"/>
    <w:uiPriority w:val="99"/>
    <w:qFormat/>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paragraph" w:customStyle="1" w:styleId="style15">
    <w:name w:val="style15"/>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f">
    <w:name w:val="正文正"/>
    <w:basedOn w:val="a"/>
    <w:qFormat/>
    <w:pPr>
      <w:autoSpaceDE w:val="0"/>
      <w:autoSpaceDN w:val="0"/>
      <w:adjustRightInd w:val="0"/>
      <w:spacing w:line="560" w:lineRule="exact"/>
      <w:ind w:firstLine="561"/>
      <w:jc w:val="left"/>
    </w:pPr>
    <w:rPr>
      <w:rFonts w:ascii="Calibri" w:eastAsia="宋体" w:hAnsi="Calibri"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E876-9093-4092-A9A4-BE0711A3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1364</Words>
  <Characters>7777</Characters>
  <Application>Microsoft Office Word</Application>
  <DocSecurity>0</DocSecurity>
  <Lines>64</Lines>
  <Paragraphs>18</Paragraphs>
  <ScaleCrop>false</ScaleCrop>
  <Company>Sky123.Org</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2023-08-03T08:33:00Z</dcterms:created>
  <dcterms:modified xsi:type="dcterms:W3CDTF">2023-08-03T08:33:00Z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83CCF126D29643E0B89E205338675240_13</vt:lpwstr>
  </property>
</Properties>
</file>