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36"/>
          <w:lang w:val="en-US" w:eastAsia="zh-CN"/>
        </w:rPr>
      </w:pPr>
      <w:r>
        <w:rPr>
          <w:rFonts w:hint="eastAsia"/>
          <w:sz w:val="32"/>
          <w:szCs w:val="40"/>
          <w:lang w:val="en-US" w:eastAsia="zh-CN"/>
        </w:rPr>
        <w:t>手术室需求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院内需求：</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根据医院术科使用要求，</w:t>
      </w:r>
      <w:r>
        <w:rPr>
          <w:rFonts w:hint="eastAsia"/>
          <w:lang w:val="en-US" w:eastAsia="zh-CN"/>
        </w:rPr>
        <w:t>手术室要求升级改造为层流手术室，</w:t>
      </w:r>
      <w:r>
        <w:rPr>
          <w:rFonts w:hint="default"/>
          <w:lang w:val="en-US" w:eastAsia="zh-CN"/>
        </w:rPr>
        <w:t>在现手术室原有基础上重新规划该区域的功能设计，包括工艺流程、区域规划、装饰装修、净化系统、院感</w:t>
      </w:r>
      <w:r>
        <w:rPr>
          <w:rFonts w:hint="eastAsia"/>
          <w:lang w:val="en-US" w:eastAsia="zh-CN"/>
        </w:rPr>
        <w:t>防控</w:t>
      </w:r>
      <w:r>
        <w:rPr>
          <w:rFonts w:hint="default"/>
          <w:lang w:val="en-US" w:eastAsia="zh-CN"/>
        </w:rPr>
        <w:t>、强弱电系统、空调通风、给排水系统、室外通道配置等。</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手术室设置 3 间大手术间、1 间小人流手术间、刷手池、处置间、无菌室、资料室、杂物间、复苏室、更衣室、换鞋区等。总面积约：282.91㎡，层高：3.85m。</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设计要求：科室的设计需基于建筑主体，根据老建筑特点，不大拆大改。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在不影响现有房屋结构下，按照我院实际需要及国家标准规定配置其辅助功能用房为其洁净手术室服务的配置原则，确保病人通道、医护人员通道、洁净器械及物品通道相对分开，做到洁净路线分明和污物路线合理解决</w:t>
      </w:r>
      <w:r>
        <w:rPr>
          <w:rFonts w:hint="eastAsia"/>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手术室需依据我院特点，通道和布局流程优先满足建筑消防要求。</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手术室无影灯（子母灯）、手术床、洗手池</w:t>
      </w:r>
      <w:r>
        <w:rPr>
          <w:rFonts w:hint="eastAsia"/>
          <w:lang w:val="en-US" w:eastAsia="zh-CN"/>
        </w:rPr>
        <w:t>、空调</w:t>
      </w:r>
      <w:r>
        <w:rPr>
          <w:rFonts w:hint="default"/>
          <w:lang w:val="en-US" w:eastAsia="zh-CN"/>
        </w:rPr>
        <w:t>等固定设备</w:t>
      </w:r>
      <w:r>
        <w:rPr>
          <w:rFonts w:hint="eastAsia"/>
          <w:lang w:val="en-US" w:eastAsia="zh-CN"/>
        </w:rPr>
        <w:t>需与装修同步设计。</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手术间</w:t>
      </w:r>
      <w:r>
        <w:rPr>
          <w:rFonts w:hint="eastAsia"/>
          <w:lang w:val="en-US" w:eastAsia="zh-CN"/>
        </w:rPr>
        <w:t>1</w:t>
      </w:r>
      <w:r>
        <w:rPr>
          <w:rFonts w:hint="default"/>
          <w:lang w:val="en-US" w:eastAsia="zh-CN"/>
        </w:rPr>
        <w:t>（靠边的大手术间）要求增加放射防护工程，防护标准要求可以正常使用C型臂X光机并通过防辐射国家标准，拿到辐射安全许可证。</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配置UPS、IT电源、照明采用洁净灯，分区控制、合理布置插座数量、配套门禁对讲、网络系统。所有线材，接口需使用符合国家标准或高于国家标准的产品，设计、施工等符合综合布线技术要求及相关规范。每间房间需配备信息接口，接口标准至少为六类非屏蔽信息插座 (CAT6)。网线为至少为CAT6类非屏蔽网线，且为名优品牌国标产品。需要有独立的机柜整合各个房间汇集的网线，强电弱电物理隔离。至少配备一台16口企业级交换机作为汇聚节点。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default"/>
          <w:lang w:val="en-US" w:eastAsia="zh-CN"/>
        </w:rPr>
      </w:pPr>
      <w:r>
        <w:rPr>
          <w:rFonts w:hint="eastAsia"/>
          <w:lang w:val="en-US" w:eastAsia="zh-CN"/>
        </w:rPr>
        <w:t>手术室所有大门、房间门窗整体更换；1室、缓冲间、洗手池瓷砖需全部打掉，洗手池更换不锈钢洗手池；厕所漏水、下水管道腐蚀需重新更换；手术室地板铺地胶、天花板做防水补漏；手术间墙面微整，不留直角；空调整体更换；手术室无影灯更换；办公室桌椅沙发更换；更换手术床，3室手术床要求可以满足截石位；手术车床更换为轨道车床；进行电路改造，保证有不间断电源，每间手术间有可以使用16A电源插座。</w:t>
      </w:r>
      <w:bookmarkStart w:id="0" w:name="_GoBack"/>
      <w:bookmarkEnd w:id="0"/>
    </w:p>
    <w:p>
      <w:pPr>
        <w:widowControl w:val="0"/>
        <w:numPr>
          <w:ilvl w:val="0"/>
          <w:numId w:val="0"/>
        </w:numPr>
        <w:jc w:val="both"/>
        <w:rPr>
          <w:rFonts w:hint="default"/>
          <w:lang w:val="en-US" w:eastAsia="zh-CN"/>
        </w:rPr>
      </w:pPr>
    </w:p>
    <w:p>
      <w:pPr>
        <w:widowControl w:val="0"/>
        <w:numPr>
          <w:ilvl w:val="0"/>
          <w:numId w:val="0"/>
        </w:numPr>
        <w:jc w:val="both"/>
        <w:rPr>
          <w:rFonts w:hint="default"/>
          <w:lang w:val="en-US" w:eastAsia="zh-CN"/>
        </w:rPr>
      </w:pPr>
    </w:p>
    <w:p>
      <w:pPr>
        <w:widowControl w:val="0"/>
        <w:numPr>
          <w:ilvl w:val="0"/>
          <w:numId w:val="0"/>
        </w:numPr>
        <w:jc w:val="both"/>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E11059"/>
    <w:multiLevelType w:val="singleLevel"/>
    <w:tmpl w:val="7DE1105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lM2QxOTVjMTA0NDdjYzRiYzMxMzVjZWU3Yzk4MWMifQ=="/>
  </w:docVars>
  <w:rsids>
    <w:rsidRoot w:val="46AD1468"/>
    <w:rsid w:val="22115D20"/>
    <w:rsid w:val="22A258AE"/>
    <w:rsid w:val="46AD1468"/>
    <w:rsid w:val="519B46F4"/>
    <w:rsid w:val="6EAD7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Words>
  <Characters>5</Characters>
  <Lines>0</Lines>
  <Paragraphs>0</Paragraphs>
  <TotalTime>106</TotalTime>
  <ScaleCrop>false</ScaleCrop>
  <LinksUpToDate>false</LinksUpToDate>
  <CharactersWithSpaces>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2023-05-18T07:21:00Z</dcterms:created>
  <dc:creator>helly</dc:creator>
  <cp:lastModifiedBy>helly</cp:lastModifiedBy>
  <cp:lastPrinted>2023-11-29T07:52:00Z</cp:lastPrinted>
  <dcterms:modified xsi:type="dcterms:W3CDTF">2023-11-30T09:02:26Z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22130409B8FD486590F5A26A38626052_13</vt:lpwstr>
  </property>
</Properties>
</file>