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spacing w:line="360" w:lineRule="auto"/>
        <w:rPr>
          <w:rFonts w:cs="宋体" w:asciiTheme="minorEastAsia" w:hAnsiTheme="minorEastAsia" w:eastAsiaTheme="minorEastAsia"/>
          <w:b/>
          <w:spacing w:val="100"/>
          <w:w w:val="110"/>
          <w:sz w:val="72"/>
          <w:szCs w:val="72"/>
        </w:rPr>
      </w:pPr>
      <w:bookmarkStart w:id="15" w:name="_GoBack"/>
      <w:bookmarkEnd w:id="15"/>
    </w:p>
    <w:p>
      <w:pPr>
        <w:pStyle w:val="7"/>
        <w:tabs>
          <w:tab w:val="left" w:pos="1260"/>
        </w:tabs>
        <w:spacing w:line="360" w:lineRule="auto"/>
        <w:jc w:val="center"/>
        <w:rPr>
          <w:rFonts w:hint="eastAsia" w:cs="宋体" w:asciiTheme="minorEastAsia" w:hAnsiTheme="minorEastAsia" w:eastAsiaTheme="minorEastAsia"/>
          <w:b/>
          <w:spacing w:val="100"/>
          <w:w w:val="110"/>
          <w:sz w:val="72"/>
          <w:szCs w:val="72"/>
          <w:lang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pPr>
        <w:pStyle w:val="6"/>
        <w:spacing w:line="360" w:lineRule="auto"/>
        <w:ind w:firstLine="967" w:firstLineChars="344"/>
        <w:rPr>
          <w:rFonts w:cs="宋体" w:asciiTheme="minorEastAsia" w:hAnsiTheme="minorEastAsia" w:eastAsiaTheme="minorEastAsia"/>
          <w:b/>
          <w:sz w:val="28"/>
          <w:szCs w:val="28"/>
        </w:rPr>
      </w:pPr>
    </w:p>
    <w:p>
      <w:pPr>
        <w:pStyle w:val="10"/>
        <w:spacing w:line="360" w:lineRule="auto"/>
        <w:rPr>
          <w:rFonts w:asciiTheme="minorEastAsia" w:hAnsiTheme="minorEastAsia" w:eastAsiaTheme="minorEastAsia"/>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广东省工人医院零星工程服务项目</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pPr>
        <w:pStyle w:val="10"/>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pPr>
        <w:pStyle w:val="10"/>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1.本项目严禁各供应商进行恶意串通、恶意竞争或其它违规行为。</w:t>
      </w:r>
    </w:p>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sz w:val="28"/>
          <w:szCs w:val="28"/>
        </w:rPr>
        <w:t>2.供应商需为本次提交的所有资料真实性负责。</w:t>
      </w:r>
    </w:p>
    <w:p>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pPr>
            <w:jc w:val="center"/>
            <w:rPr>
              <w:rFonts w:cs="宋体" w:asciiTheme="minorEastAsia" w:hAnsiTheme="minorEastAsia" w:eastAsiaTheme="minorEastAsia"/>
              <w:b/>
              <w:bCs/>
              <w:sz w:val="52"/>
              <w:szCs w:val="52"/>
            </w:rPr>
          </w:pPr>
          <w:bookmarkStart w:id="2" w:name="_Toc133103939"/>
          <w:r>
            <w:rPr>
              <w:rFonts w:hint="eastAsia" w:cs="宋体" w:asciiTheme="minorEastAsia" w:hAnsiTheme="minorEastAsia" w:eastAsiaTheme="minorEastAsia"/>
              <w:b/>
              <w:bCs/>
              <w:sz w:val="52"/>
              <w:szCs w:val="52"/>
            </w:rPr>
            <w:t>目录</w:t>
          </w:r>
        </w:p>
        <w:p>
          <w:pPr>
            <w:pStyle w:val="10"/>
            <w:rPr>
              <w:rFonts w:eastAsia="宋体"/>
              <w:b w:val="0"/>
              <w:smallCaps w:val="0"/>
              <w:sz w:val="56"/>
              <w:szCs w:val="44"/>
            </w:rPr>
          </w:pPr>
        </w:p>
        <w:p>
          <w:pPr>
            <w:pStyle w:val="10"/>
            <w:tabs>
              <w:tab w:val="right" w:leader="dot" w:pos="8304"/>
            </w:tabs>
            <w:rPr>
              <w:sz w:val="28"/>
              <w:szCs w:val="28"/>
            </w:rPr>
          </w:pPr>
          <w:r>
            <w:rPr>
              <w:rFonts w:hint="eastAsia" w:ascii="仿宋" w:hAnsi="仿宋" w:eastAsia="仿宋" w:cs="仿宋"/>
              <w:b w:val="0"/>
              <w:bCs/>
              <w:smallCaps w:val="0"/>
              <w:spacing w:val="10"/>
              <w:sz w:val="52"/>
              <w:szCs w:val="52"/>
            </w:rPr>
            <w:fldChar w:fldCharType="begin"/>
          </w:r>
          <w:r>
            <w:rPr>
              <w:rFonts w:hint="eastAsia" w:ascii="仿宋" w:hAnsi="仿宋" w:eastAsia="仿宋" w:cs="仿宋"/>
              <w:b w:val="0"/>
              <w:bCs/>
              <w:smallCaps w:val="0"/>
              <w:spacing w:val="10"/>
              <w:sz w:val="52"/>
              <w:szCs w:val="52"/>
            </w:rPr>
            <w:instrText xml:space="preserve">TOC \o "1-2" \h \u </w:instrText>
          </w:r>
          <w:r>
            <w:rPr>
              <w:rFonts w:hint="eastAsia" w:ascii="仿宋" w:hAnsi="仿宋" w:eastAsia="仿宋" w:cs="仿宋"/>
              <w:b w:val="0"/>
              <w:bCs/>
              <w:smallCaps w:val="0"/>
              <w:spacing w:val="10"/>
              <w:sz w:val="52"/>
              <w:szCs w:val="52"/>
            </w:rPr>
            <w:fldChar w:fldCharType="separate"/>
          </w: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_Toc14722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 xml:space="preserve">一、 </w:t>
          </w:r>
          <w:r>
            <w:rPr>
              <w:rFonts w:hint="eastAsia"/>
              <w:sz w:val="28"/>
              <w:szCs w:val="28"/>
            </w:rPr>
            <w:t>营业执照</w:t>
          </w:r>
          <w:r>
            <w:rPr>
              <w:rFonts w:hint="eastAsia"/>
              <w:sz w:val="28"/>
              <w:szCs w:val="28"/>
              <w:lang w:val="en-US" w:eastAsia="zh-CN"/>
            </w:rPr>
            <w:t>及相关资质证书</w:t>
          </w:r>
          <w:r>
            <w:rPr>
              <w:sz w:val="28"/>
              <w:szCs w:val="28"/>
            </w:rPr>
            <w:tab/>
          </w:r>
          <w:r>
            <w:rPr>
              <w:sz w:val="28"/>
              <w:szCs w:val="28"/>
            </w:rPr>
            <w:fldChar w:fldCharType="begin"/>
          </w:r>
          <w:r>
            <w:rPr>
              <w:sz w:val="28"/>
              <w:szCs w:val="28"/>
            </w:rPr>
            <w:instrText xml:space="preserve"> PAGEREF _Toc14722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_Toc21858 </w:instrText>
          </w:r>
          <w:r>
            <w:rPr>
              <w:rFonts w:hint="eastAsia" w:ascii="仿宋" w:hAnsi="仿宋" w:eastAsia="仿宋" w:cs="仿宋"/>
              <w:bCs/>
              <w:smallCaps w:val="0"/>
              <w:spacing w:val="10"/>
              <w:sz w:val="28"/>
              <w:szCs w:val="52"/>
            </w:rPr>
            <w:fldChar w:fldCharType="separate"/>
          </w:r>
          <w:r>
            <w:rPr>
              <w:sz w:val="28"/>
              <w:szCs w:val="28"/>
            </w:rPr>
            <w:t xml:space="preserve">二、 </w:t>
          </w:r>
          <w:r>
            <w:rPr>
              <w:rFonts w:hint="eastAsia"/>
              <w:sz w:val="28"/>
              <w:szCs w:val="28"/>
              <w:lang w:val="en-US" w:eastAsia="zh-CN"/>
            </w:rPr>
            <w:t>场地现状评估</w:t>
          </w:r>
          <w:r>
            <w:rPr>
              <w:sz w:val="28"/>
              <w:szCs w:val="28"/>
            </w:rPr>
            <w:tab/>
          </w:r>
          <w:r>
            <w:rPr>
              <w:sz w:val="28"/>
              <w:szCs w:val="28"/>
            </w:rPr>
            <w:fldChar w:fldCharType="begin"/>
          </w:r>
          <w:r>
            <w:rPr>
              <w:sz w:val="28"/>
              <w:szCs w:val="28"/>
            </w:rPr>
            <w:instrText xml:space="preserve"> PAGEREF _Toc21858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_Toc26556 </w:instrText>
          </w:r>
          <w:r>
            <w:rPr>
              <w:rFonts w:hint="eastAsia" w:ascii="仿宋" w:hAnsi="仿宋" w:eastAsia="仿宋" w:cs="仿宋"/>
              <w:bCs/>
              <w:smallCaps w:val="0"/>
              <w:spacing w:val="10"/>
              <w:sz w:val="28"/>
              <w:szCs w:val="52"/>
            </w:rPr>
            <w:fldChar w:fldCharType="separate"/>
          </w:r>
          <w:r>
            <w:rPr>
              <w:sz w:val="28"/>
              <w:szCs w:val="28"/>
            </w:rPr>
            <w:t xml:space="preserve">三、 </w:t>
          </w:r>
          <w:r>
            <w:rPr>
              <w:rFonts w:hint="eastAsia"/>
              <w:sz w:val="28"/>
              <w:szCs w:val="28"/>
              <w:lang w:val="en-US" w:eastAsia="zh-CN"/>
            </w:rPr>
            <w:t>报价表（加盖公章）</w:t>
          </w:r>
          <w:r>
            <w:rPr>
              <w:sz w:val="28"/>
              <w:szCs w:val="28"/>
            </w:rPr>
            <w:tab/>
          </w:r>
          <w:r>
            <w:rPr>
              <w:sz w:val="28"/>
              <w:szCs w:val="28"/>
            </w:rPr>
            <w:fldChar w:fldCharType="begin"/>
          </w:r>
          <w:r>
            <w:rPr>
              <w:sz w:val="28"/>
              <w:szCs w:val="28"/>
            </w:rPr>
            <w:instrText xml:space="preserve"> PAGEREF _Toc26556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_Toc28332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 xml:space="preserve">四、 </w:t>
          </w:r>
          <w:r>
            <w:rPr>
              <w:rFonts w:hint="eastAsia"/>
              <w:sz w:val="28"/>
              <w:szCs w:val="40"/>
              <w:lang w:val="en-US" w:eastAsia="zh-CN"/>
            </w:rPr>
            <w:t>本项目的重点与难点分析及实施方案</w:t>
          </w:r>
          <w:r>
            <w:rPr>
              <w:sz w:val="28"/>
              <w:szCs w:val="28"/>
            </w:rPr>
            <w:tab/>
          </w:r>
          <w:r>
            <w:rPr>
              <w:sz w:val="28"/>
              <w:szCs w:val="28"/>
            </w:rPr>
            <w:fldChar w:fldCharType="begin"/>
          </w:r>
          <w:r>
            <w:rPr>
              <w:sz w:val="28"/>
              <w:szCs w:val="28"/>
            </w:rPr>
            <w:instrText xml:space="preserve"> PAGEREF _Toc28332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_Toc4112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五、 质量保证措施和工程保修服务承诺</w:t>
          </w:r>
          <w:r>
            <w:rPr>
              <w:sz w:val="28"/>
              <w:szCs w:val="28"/>
            </w:rPr>
            <w:tab/>
          </w:r>
          <w:r>
            <w:rPr>
              <w:sz w:val="28"/>
              <w:szCs w:val="28"/>
            </w:rPr>
            <w:fldChar w:fldCharType="begin"/>
          </w:r>
          <w:r>
            <w:rPr>
              <w:sz w:val="28"/>
              <w:szCs w:val="28"/>
            </w:rPr>
            <w:instrText xml:space="preserve"> PAGEREF _Toc4112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_Toc30902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六、 安全生产、文明施工与环境保护措施</w:t>
          </w:r>
          <w:r>
            <w:rPr>
              <w:sz w:val="28"/>
              <w:szCs w:val="28"/>
            </w:rPr>
            <w:tab/>
          </w:r>
          <w:r>
            <w:rPr>
              <w:sz w:val="28"/>
              <w:szCs w:val="28"/>
            </w:rPr>
            <w:fldChar w:fldCharType="begin"/>
          </w:r>
          <w:r>
            <w:rPr>
              <w:sz w:val="28"/>
              <w:szCs w:val="28"/>
            </w:rPr>
            <w:instrText xml:space="preserve"> PAGEREF _Toc30902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_Toc18947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七、 突发事件应急预案及保障方案</w:t>
          </w:r>
          <w:r>
            <w:rPr>
              <w:sz w:val="28"/>
              <w:szCs w:val="28"/>
            </w:rPr>
            <w:tab/>
          </w:r>
          <w:r>
            <w:rPr>
              <w:sz w:val="28"/>
              <w:szCs w:val="28"/>
            </w:rPr>
            <w:fldChar w:fldCharType="begin"/>
          </w:r>
          <w:r>
            <w:rPr>
              <w:sz w:val="28"/>
              <w:szCs w:val="28"/>
            </w:rPr>
            <w:instrText xml:space="preserve"> PAGEREF _Toc18947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_Toc8016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八、 项目团队人员配备</w:t>
          </w:r>
          <w:r>
            <w:rPr>
              <w:sz w:val="28"/>
              <w:szCs w:val="28"/>
            </w:rPr>
            <w:tab/>
          </w:r>
          <w:r>
            <w:rPr>
              <w:sz w:val="28"/>
              <w:szCs w:val="28"/>
            </w:rPr>
            <w:fldChar w:fldCharType="begin"/>
          </w:r>
          <w:r>
            <w:rPr>
              <w:sz w:val="28"/>
              <w:szCs w:val="28"/>
            </w:rPr>
            <w:instrText xml:space="preserve"> PAGEREF _Toc8016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_Toc17144 </w:instrText>
          </w:r>
          <w:r>
            <w:rPr>
              <w:rFonts w:hint="eastAsia" w:ascii="仿宋" w:hAnsi="仿宋" w:eastAsia="仿宋" w:cs="仿宋"/>
              <w:bCs/>
              <w:smallCaps w:val="0"/>
              <w:spacing w:val="10"/>
              <w:sz w:val="28"/>
              <w:szCs w:val="52"/>
            </w:rPr>
            <w:fldChar w:fldCharType="separate"/>
          </w:r>
          <w:r>
            <w:rPr>
              <w:rFonts w:hint="eastAsia"/>
              <w:sz w:val="28"/>
              <w:szCs w:val="28"/>
              <w:lang w:val="en-US" w:eastAsia="zh-CN"/>
            </w:rPr>
            <w:t>九、 近一年同类项目业绩（后附成交合同附件关键页）</w:t>
          </w:r>
          <w:r>
            <w:rPr>
              <w:sz w:val="28"/>
              <w:szCs w:val="28"/>
            </w:rPr>
            <w:tab/>
          </w:r>
          <w:r>
            <w:rPr>
              <w:sz w:val="28"/>
              <w:szCs w:val="28"/>
            </w:rPr>
            <w:fldChar w:fldCharType="begin"/>
          </w:r>
          <w:r>
            <w:rPr>
              <w:sz w:val="28"/>
              <w:szCs w:val="28"/>
            </w:rPr>
            <w:instrText xml:space="preserve"> PAGEREF _Toc17144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52"/>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52"/>
            </w:rPr>
            <w:fldChar w:fldCharType="begin"/>
          </w:r>
          <w:r>
            <w:rPr>
              <w:rFonts w:hint="eastAsia" w:ascii="仿宋" w:hAnsi="仿宋" w:eastAsia="仿宋" w:cs="仿宋"/>
              <w:bCs/>
              <w:smallCaps w:val="0"/>
              <w:spacing w:val="10"/>
              <w:sz w:val="28"/>
              <w:szCs w:val="52"/>
            </w:rPr>
            <w:instrText xml:space="preserve"> HYPERLINK \l _Toc12229 </w:instrText>
          </w:r>
          <w:r>
            <w:rPr>
              <w:rFonts w:hint="eastAsia" w:ascii="仿宋" w:hAnsi="仿宋" w:eastAsia="仿宋" w:cs="仿宋"/>
              <w:bCs/>
              <w:smallCaps w:val="0"/>
              <w:spacing w:val="10"/>
              <w:sz w:val="28"/>
              <w:szCs w:val="52"/>
            </w:rPr>
            <w:fldChar w:fldCharType="separate"/>
          </w:r>
          <w:r>
            <w:rPr>
              <w:rFonts w:hint="default"/>
              <w:sz w:val="28"/>
              <w:szCs w:val="28"/>
              <w:lang w:val="en-US" w:eastAsia="zh-CN"/>
            </w:rPr>
            <w:t xml:space="preserve">十、 </w:t>
          </w:r>
          <w:r>
            <w:rPr>
              <w:rFonts w:hint="eastAsia"/>
              <w:sz w:val="28"/>
              <w:szCs w:val="28"/>
              <w:lang w:val="en-US" w:eastAsia="zh-CN"/>
            </w:rPr>
            <w:t>其他资料</w:t>
          </w:r>
          <w:r>
            <w:rPr>
              <w:sz w:val="28"/>
              <w:szCs w:val="28"/>
            </w:rPr>
            <w:tab/>
          </w:r>
          <w:r>
            <w:rPr>
              <w:sz w:val="28"/>
              <w:szCs w:val="28"/>
            </w:rPr>
            <w:fldChar w:fldCharType="begin"/>
          </w:r>
          <w:r>
            <w:rPr>
              <w:sz w:val="28"/>
              <w:szCs w:val="28"/>
            </w:rPr>
            <w:instrText xml:space="preserve"> PAGEREF _Toc12229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bCs/>
              <w:smallCaps w:val="0"/>
              <w:spacing w:val="10"/>
              <w:sz w:val="28"/>
              <w:szCs w:val="52"/>
            </w:rPr>
            <w:fldChar w:fldCharType="end"/>
          </w:r>
        </w:p>
        <w:p>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mallCaps w:val="0"/>
              <w:spacing w:val="10"/>
              <w:sz w:val="28"/>
              <w:szCs w:val="52"/>
            </w:rPr>
            <w:fldChar w:fldCharType="end"/>
          </w:r>
        </w:p>
      </w:sdtContent>
    </w:sdt>
    <w:p>
      <w:pPr>
        <w:pStyle w:val="2"/>
        <w:bidi w:val="0"/>
        <w:rPr>
          <w:rFonts w:hint="eastAsia"/>
          <w:lang w:val="en-US" w:eastAsia="zh-CN"/>
        </w:rPr>
      </w:pPr>
      <w:bookmarkStart w:id="3" w:name="_Toc14722"/>
      <w:r>
        <w:rPr>
          <w:rFonts w:hint="eastAsia"/>
        </w:rPr>
        <w:t>营业执照</w:t>
      </w:r>
      <w:bookmarkEnd w:id="2"/>
      <w:r>
        <w:rPr>
          <w:rFonts w:hint="eastAsia"/>
          <w:lang w:val="en-US" w:eastAsia="zh-CN"/>
        </w:rPr>
        <w:t>及相关资质证书</w:t>
      </w:r>
      <w:bookmarkEnd w:id="3"/>
    </w:p>
    <w:p>
      <w:pPr>
        <w:pStyle w:val="10"/>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企业相关资质认证证书（附证书复印件）</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提供网站查询结果截图证明）</w:t>
      </w:r>
    </w:p>
    <w:p>
      <w:pPr>
        <w:pStyle w:val="10"/>
        <w:numPr>
          <w:ilvl w:val="0"/>
          <w:numId w:val="0"/>
        </w:numPr>
        <w:spacing w:line="360" w:lineRule="auto"/>
        <w:ind w:left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bl>
    <w:p>
      <w:pPr>
        <w:bidi w:val="0"/>
        <w:rPr>
          <w:rFonts w:hint="eastAsia" w:asciiTheme="minorEastAsia" w:hAnsiTheme="minorEastAsia" w:eastAsiaTheme="minorEastAsia" w:cstheme="minorEastAsia"/>
          <w:snapToGrid w:val="0"/>
          <w:color w:val="000000"/>
          <w:spacing w:val="-11"/>
          <w:sz w:val="28"/>
          <w:szCs w:val="28"/>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2"/>
        <w:bidi w:val="0"/>
      </w:pPr>
      <w:bookmarkStart w:id="4" w:name="_Toc21858"/>
      <w:r>
        <w:rPr>
          <w:rFonts w:hint="eastAsia"/>
          <w:lang w:val="en-US" w:eastAsia="zh-CN"/>
        </w:rPr>
        <w:t>场地现状评估</w:t>
      </w:r>
      <w:bookmarkEnd w:id="4"/>
    </w:p>
    <w:p>
      <w:r>
        <w:br w:type="page"/>
      </w:r>
    </w:p>
    <w:p>
      <w:pPr>
        <w:pStyle w:val="2"/>
        <w:bidi w:val="0"/>
      </w:pPr>
      <w:bookmarkStart w:id="5" w:name="_Toc26556"/>
      <w:r>
        <w:rPr>
          <w:rFonts w:hint="eastAsia"/>
          <w:lang w:val="en-US" w:eastAsia="zh-CN"/>
        </w:rPr>
        <w:t>报价表（加盖公章）</w:t>
      </w:r>
      <w:bookmarkEnd w:id="5"/>
    </w:p>
    <w:p>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default" w:ascii="仿宋" w:hAnsi="仿宋" w:eastAsia="仿宋" w:cs="仿宋"/>
          <w:snapToGrid/>
          <w:kern w:val="2"/>
          <w:sz w:val="22"/>
          <w:szCs w:val="21"/>
          <w:lang w:val="en-US" w:eastAsia="zh-CN"/>
        </w:rPr>
      </w:pPr>
      <w:r>
        <w:rPr>
          <w:rFonts w:hint="eastAsia" w:ascii="仿宋" w:hAnsi="仿宋" w:eastAsia="仿宋" w:cs="仿宋"/>
          <w:snapToGrid/>
          <w:kern w:val="2"/>
          <w:sz w:val="22"/>
          <w:szCs w:val="21"/>
          <w:lang w:val="en-US" w:eastAsia="zh-CN"/>
        </w:rPr>
        <w:t>承诺：</w:t>
      </w: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r>
        <w:rPr>
          <w:rFonts w:hint="eastAsia" w:ascii="仿宋" w:hAnsi="仿宋" w:eastAsia="仿宋" w:cs="仿宋"/>
          <w:snapToGrid/>
          <w:kern w:val="2"/>
          <w:sz w:val="22"/>
          <w:szCs w:val="21"/>
        </w:rPr>
        <w:t>注：</w:t>
      </w:r>
    </w:p>
    <w:p>
      <w:pPr>
        <w:widowControl/>
        <w:kinsoku w:val="0"/>
        <w:autoSpaceDE w:val="0"/>
        <w:autoSpaceDN w:val="0"/>
        <w:adjustRightInd w:val="0"/>
        <w:snapToGrid w:val="0"/>
        <w:spacing w:before="180" w:line="240" w:lineRule="auto"/>
        <w:jc w:val="left"/>
        <w:textAlignment w:val="baseline"/>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val="0"/>
          <w:color w:val="000000"/>
          <w:spacing w:val="-5"/>
          <w:kern w:val="0"/>
          <w:sz w:val="22"/>
          <w:szCs w:val="22"/>
          <w:lang w:val="en-US" w:eastAsia="zh-CN"/>
        </w:rPr>
        <w:t>本次供应商的响应报价不代表最终投标价格。</w:t>
      </w:r>
    </w:p>
    <w:p>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pPr>
        <w:bidi w:val="0"/>
        <w:rPr>
          <w:rFonts w:hint="eastAsia"/>
          <w:lang w:val="en-US" w:eastAsia="zh-CN"/>
        </w:rPr>
      </w:pPr>
    </w:p>
    <w:p>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pPr>
        <w:pStyle w:val="2"/>
        <w:bidi w:val="0"/>
        <w:rPr>
          <w:rFonts w:hint="eastAsia"/>
          <w:lang w:val="en-US" w:eastAsia="zh-CN"/>
        </w:rPr>
      </w:pPr>
      <w:bookmarkStart w:id="6" w:name="_Toc28332"/>
      <w:bookmarkStart w:id="7" w:name="_Toc133103948"/>
      <w:r>
        <w:rPr>
          <w:rFonts w:hint="eastAsia"/>
          <w:sz w:val="28"/>
          <w:szCs w:val="28"/>
          <w:lang w:val="en-US" w:eastAsia="zh-CN"/>
        </w:rPr>
        <w:t>本项目的重点与难点分析及实施方案</w:t>
      </w:r>
      <w:bookmarkEnd w:id="6"/>
    </w:p>
    <w:p>
      <w:pPr>
        <w:pStyle w:val="1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8" w:name="_Toc4112"/>
      <w:r>
        <w:rPr>
          <w:rFonts w:hint="eastAsia"/>
          <w:lang w:val="en-US" w:eastAsia="zh-CN"/>
        </w:rPr>
        <w:t>质量保证措施和工程保修服务承诺</w:t>
      </w:r>
      <w:bookmarkEnd w:id="8"/>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bookmarkEnd w:id="7"/>
    <w:p>
      <w:pPr>
        <w:pStyle w:val="2"/>
        <w:bidi w:val="0"/>
        <w:rPr>
          <w:rFonts w:hint="eastAsia"/>
          <w:lang w:val="en-US" w:eastAsia="zh-CN"/>
        </w:rPr>
      </w:pPr>
      <w:bookmarkStart w:id="9" w:name="_Toc30902"/>
      <w:r>
        <w:rPr>
          <w:rFonts w:hint="eastAsia"/>
          <w:lang w:val="en-US" w:eastAsia="zh-CN"/>
        </w:rPr>
        <w:t>安全生产、文明施工与环境保护措施</w:t>
      </w:r>
      <w:bookmarkEnd w:id="9"/>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10" w:name="_Toc18947"/>
      <w:r>
        <w:rPr>
          <w:rFonts w:hint="eastAsia"/>
          <w:lang w:val="en-US" w:eastAsia="zh-CN"/>
        </w:rPr>
        <w:t>突发事件应急预案及保障方案</w:t>
      </w:r>
      <w:bookmarkEnd w:id="1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11" w:name="_Toc8016"/>
      <w:r>
        <w:rPr>
          <w:rFonts w:hint="eastAsia"/>
          <w:lang w:val="en-US" w:eastAsia="zh-CN"/>
        </w:rPr>
        <w:t>项目团队人员配备</w:t>
      </w:r>
      <w:bookmarkEnd w:id="11"/>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12" w:name="_Toc133103949"/>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13" w:name="_Toc17144"/>
      <w:r>
        <w:rPr>
          <w:rFonts w:hint="eastAsia"/>
          <w:lang w:val="en-US" w:eastAsia="zh-CN"/>
        </w:rPr>
        <w:t>近一年同类项目业绩</w:t>
      </w:r>
      <w:bookmarkEnd w:id="12"/>
      <w:r>
        <w:rPr>
          <w:rFonts w:hint="eastAsia"/>
          <w:lang w:val="en-US" w:eastAsia="zh-CN"/>
        </w:rPr>
        <w:t>（后附成交合同附件关键页）</w:t>
      </w:r>
      <w:bookmarkEnd w:id="13"/>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eastAsia" w:ascii="仿宋" w:hAnsi="仿宋" w:eastAsia="仿宋" w:cs="仿宋"/>
                <w:sz w:val="22"/>
                <w:szCs w:val="22"/>
                <w:vertAlign w:val="baseline"/>
                <w:lang w:val="en-US" w:eastAsia="zh-CN"/>
              </w:rPr>
            </w:pPr>
          </w:p>
        </w:tc>
        <w:tc>
          <w:tcPr>
            <w:tcW w:w="1854" w:type="dxa"/>
            <w:vAlign w:val="center"/>
          </w:tcPr>
          <w:p>
            <w:pPr>
              <w:widowControl w:val="0"/>
              <w:jc w:val="center"/>
              <w:rPr>
                <w:rFonts w:hint="default"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注：请提供不少于三份历史成交项目，如中标价为下浮率/折扣率，请一并写明。</w:t>
      </w:r>
    </w:p>
    <w:p/>
    <w:p/>
    <w:p/>
    <w:p/>
    <w:p/>
    <w:p/>
    <w:p/>
    <w:p>
      <w:pPr>
        <w:pStyle w:val="2"/>
        <w:bidi w:val="0"/>
        <w:rPr>
          <w:rFonts w:hint="default"/>
          <w:lang w:val="en-US" w:eastAsia="zh-CN"/>
        </w:rPr>
      </w:pPr>
      <w:bookmarkStart w:id="14" w:name="_Toc12229"/>
      <w:r>
        <w:rPr>
          <w:rFonts w:hint="eastAsia"/>
          <w:lang w:val="en-US" w:eastAsia="zh-CN"/>
        </w:rPr>
        <w:t>其他资料</w:t>
      </w:r>
      <w:bookmarkEnd w:id="14"/>
    </w:p>
    <w:p>
      <w:pPr>
        <w:rPr>
          <w:rFonts w:hint="eastAsia"/>
          <w:lang w:val="en-US" w:eastAsia="zh-CN"/>
        </w:rPr>
      </w:pPr>
    </w:p>
    <w:p>
      <w:pPr>
        <w:rPr>
          <w:rFonts w:hint="default"/>
          <w:lang w:val="en-US" w:eastAsia="zh-CN"/>
        </w:rPr>
      </w:pPr>
    </w:p>
    <w:sectPr>
      <w:footerReference r:id="rId5" w:type="default"/>
      <w:pgSz w:w="11910" w:h="16840"/>
      <w:pgMar w:top="1431" w:right="1803" w:bottom="1429" w:left="1803" w:header="0" w:footer="68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3ZmU5N2M0MzRkNDFmZjJkOWM3NjdlYTk0MjcxZTk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51931EE"/>
    <w:rsid w:val="05476E8D"/>
    <w:rsid w:val="05816FE5"/>
    <w:rsid w:val="059A234D"/>
    <w:rsid w:val="08EB30F3"/>
    <w:rsid w:val="0AB67731"/>
    <w:rsid w:val="0B704E0D"/>
    <w:rsid w:val="0E3E3CC5"/>
    <w:rsid w:val="0E6B25E0"/>
    <w:rsid w:val="0EE000F6"/>
    <w:rsid w:val="0EE505E5"/>
    <w:rsid w:val="0F313EDE"/>
    <w:rsid w:val="0F346E76"/>
    <w:rsid w:val="108E71AB"/>
    <w:rsid w:val="10FF5D0B"/>
    <w:rsid w:val="13A96027"/>
    <w:rsid w:val="15AA32AC"/>
    <w:rsid w:val="15F035A2"/>
    <w:rsid w:val="16E318AE"/>
    <w:rsid w:val="199A216E"/>
    <w:rsid w:val="19E20C70"/>
    <w:rsid w:val="1ABA7744"/>
    <w:rsid w:val="1C580648"/>
    <w:rsid w:val="1D631DC4"/>
    <w:rsid w:val="1DFF3A8A"/>
    <w:rsid w:val="20EA711D"/>
    <w:rsid w:val="22BC06A5"/>
    <w:rsid w:val="24166CB2"/>
    <w:rsid w:val="25875AFA"/>
    <w:rsid w:val="26E0111F"/>
    <w:rsid w:val="29611222"/>
    <w:rsid w:val="29E94DD9"/>
    <w:rsid w:val="2AD64894"/>
    <w:rsid w:val="2C8903AA"/>
    <w:rsid w:val="2DB87198"/>
    <w:rsid w:val="2FDE6C5E"/>
    <w:rsid w:val="319121DA"/>
    <w:rsid w:val="31F431A8"/>
    <w:rsid w:val="337C5600"/>
    <w:rsid w:val="34496D9C"/>
    <w:rsid w:val="34E50E91"/>
    <w:rsid w:val="38910D12"/>
    <w:rsid w:val="38CA4224"/>
    <w:rsid w:val="391D7808"/>
    <w:rsid w:val="39564831"/>
    <w:rsid w:val="3AB24F6F"/>
    <w:rsid w:val="3B3F2CA7"/>
    <w:rsid w:val="3D807E30"/>
    <w:rsid w:val="4066145A"/>
    <w:rsid w:val="41605725"/>
    <w:rsid w:val="42407FFD"/>
    <w:rsid w:val="42426306"/>
    <w:rsid w:val="434B7D0F"/>
    <w:rsid w:val="44380293"/>
    <w:rsid w:val="44894F93"/>
    <w:rsid w:val="44FC5765"/>
    <w:rsid w:val="4B5069ED"/>
    <w:rsid w:val="4BC437E9"/>
    <w:rsid w:val="5005420D"/>
    <w:rsid w:val="50F11C80"/>
    <w:rsid w:val="52A33962"/>
    <w:rsid w:val="545B317C"/>
    <w:rsid w:val="5B172EA1"/>
    <w:rsid w:val="5BB0266F"/>
    <w:rsid w:val="5D3F737B"/>
    <w:rsid w:val="5F88085E"/>
    <w:rsid w:val="672A5D0A"/>
    <w:rsid w:val="674D6646"/>
    <w:rsid w:val="68AA1EC4"/>
    <w:rsid w:val="6BC2493D"/>
    <w:rsid w:val="6C221EFC"/>
    <w:rsid w:val="6D4A4A10"/>
    <w:rsid w:val="6D7A1B24"/>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9961117"/>
    <w:rsid w:val="7A3E58FC"/>
    <w:rsid w:val="7B7B764C"/>
    <w:rsid w:val="7B8C6B3B"/>
    <w:rsid w:val="7D405AD8"/>
    <w:rsid w:val="7D851E75"/>
    <w:rsid w:val="7F0945F7"/>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autoRedefine/>
    <w:qFormat/>
    <w:uiPriority w:val="0"/>
    <w:pPr>
      <w:keepNext/>
      <w:keepLines/>
      <w:numPr>
        <w:ilvl w:val="0"/>
        <w:numId w:val="2"/>
      </w:numPr>
      <w:spacing w:before="240" w:after="240"/>
      <w:outlineLvl w:val="1"/>
    </w:pPr>
    <w:rPr>
      <w:b/>
      <w:bCs/>
      <w:szCs w:val="32"/>
    </w:rPr>
  </w:style>
  <w:style w:type="paragraph" w:styleId="4">
    <w:name w:val="heading 3"/>
    <w:next w:val="1"/>
    <w:autoRedefine/>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autoRedefine/>
    <w:qFormat/>
    <w:uiPriority w:val="39"/>
    <w:rPr>
      <w:rFonts w:ascii="Calibri" w:hAnsi="Calibri" w:eastAsia="宋体" w:cs="Times New Roman"/>
    </w:rPr>
  </w:style>
  <w:style w:type="paragraph" w:styleId="11">
    <w:name w:val="toc 2"/>
    <w:basedOn w:val="1"/>
    <w:next w:val="1"/>
    <w:autoRedefine/>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584</Words>
  <Characters>587</Characters>
  <Lines>19</Lines>
  <Paragraphs>5</Paragraphs>
  <TotalTime>19</TotalTime>
  <ScaleCrop>false</ScaleCrop>
  <LinksUpToDate>false</LinksUpToDate>
  <CharactersWithSpaces>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helly</cp:lastModifiedBy>
  <cp:lastPrinted>2024-03-26T09:37:00Z</cp:lastPrinted>
  <dcterms:modified xsi:type="dcterms:W3CDTF">2024-08-06T09:34:25Z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2052-12.1.0.16929</vt:lpwstr>
  </property>
  <property fmtid="{D5CDD505-2E9C-101B-9397-08002B2CF9AE}" pid="6" name="ICV">
    <vt:lpwstr>02D17DF64E214FD7896BFF1A77A5CB29_13</vt:lpwstr>
  </property>
</Properties>
</file>