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0420ED">
      <w:pPr>
        <w:keepNext w:val="0"/>
        <w:keepLines w:val="0"/>
        <w:pageBreakBefore w:val="0"/>
        <w:widowControl w:val="0"/>
        <w:numPr>
          <w:ilvl w:val="0"/>
          <w:numId w:val="0"/>
        </w:numPr>
        <w:kinsoku/>
        <w:wordWrap/>
        <w:overflowPunct/>
        <w:topLinePunct w:val="0"/>
        <w:autoSpaceDE/>
        <w:autoSpaceDN/>
        <w:bidi w:val="0"/>
        <w:adjustRightInd/>
        <w:snapToGrid/>
        <w:spacing w:line="720" w:lineRule="exact"/>
        <w:jc w:val="center"/>
        <w:textAlignment w:val="auto"/>
        <w:rPr>
          <w:rFonts w:hint="default"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广东省工人医院宣传物料制作服务采购项目采购需求书</w:t>
      </w:r>
    </w:p>
    <w:p w14:paraId="534EB6A2">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sz w:val="32"/>
          <w:szCs w:val="32"/>
          <w:lang w:val="en-US" w:eastAsia="zh-CN"/>
        </w:rPr>
      </w:pPr>
    </w:p>
    <w:p w14:paraId="1BF7B214">
      <w:pPr>
        <w:keepNext w:val="0"/>
        <w:keepLines w:val="0"/>
        <w:pageBreakBefore w:val="0"/>
        <w:widowControl w:val="0"/>
        <w:numPr>
          <w:ilvl w:val="0"/>
          <w:numId w:val="1"/>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rPr>
        <w:t>项目</w:t>
      </w:r>
      <w:r>
        <w:rPr>
          <w:rFonts w:hint="eastAsia" w:ascii="仿宋" w:hAnsi="仿宋" w:eastAsia="仿宋" w:cs="仿宋"/>
          <w:b/>
          <w:bCs/>
          <w:sz w:val="32"/>
          <w:szCs w:val="32"/>
          <w:lang w:val="en-US" w:eastAsia="zh-CN"/>
        </w:rPr>
        <w:t>基本情况</w:t>
      </w:r>
    </w:p>
    <w:p w14:paraId="5FA3086C">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w:t>
      </w:r>
      <w:r>
        <w:rPr>
          <w:rFonts w:hint="default" w:ascii="仿宋" w:hAnsi="仿宋" w:eastAsia="仿宋" w:cs="仿宋"/>
          <w:sz w:val="32"/>
          <w:szCs w:val="32"/>
          <w:lang w:val="en-US" w:eastAsia="zh-CN"/>
        </w:rPr>
        <w:t>项目名称</w:t>
      </w:r>
      <w:r>
        <w:rPr>
          <w:rFonts w:hint="eastAsia" w:ascii="仿宋" w:hAnsi="仿宋" w:eastAsia="仿宋" w:cs="仿宋"/>
          <w:sz w:val="32"/>
          <w:szCs w:val="32"/>
          <w:lang w:val="en-US" w:eastAsia="zh-CN"/>
        </w:rPr>
        <w:t>：广东省工人医院宣传物料制作服务采购项目</w:t>
      </w:r>
    </w:p>
    <w:p w14:paraId="06E2E501">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2.</w:t>
      </w:r>
      <w:r>
        <w:rPr>
          <w:rFonts w:hint="default" w:ascii="仿宋" w:hAnsi="仿宋" w:eastAsia="仿宋" w:cs="仿宋"/>
          <w:sz w:val="32"/>
          <w:szCs w:val="32"/>
          <w:lang w:val="en-US" w:eastAsia="zh-CN"/>
        </w:rPr>
        <w:t>项目编号</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粤工采【2025】00</w:t>
      </w:r>
      <w:r>
        <w:rPr>
          <w:rFonts w:hint="eastAsia" w:ascii="仿宋" w:hAnsi="仿宋" w:eastAsia="仿宋" w:cs="仿宋"/>
          <w:sz w:val="32"/>
          <w:szCs w:val="32"/>
          <w:lang w:val="en-US" w:eastAsia="zh-CN"/>
        </w:rPr>
        <w:t>9</w:t>
      </w:r>
      <w:bookmarkStart w:id="0" w:name="_GoBack"/>
      <w:bookmarkEnd w:id="0"/>
      <w:r>
        <w:rPr>
          <w:rFonts w:hint="default" w:ascii="仿宋" w:hAnsi="仿宋" w:eastAsia="仿宋" w:cs="仿宋"/>
          <w:sz w:val="32"/>
          <w:szCs w:val="32"/>
          <w:lang w:val="en-US" w:eastAsia="zh-CN"/>
        </w:rPr>
        <w:t>-C-X</w:t>
      </w:r>
    </w:p>
    <w:p w14:paraId="3897E083">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3.服务范围</w:t>
      </w:r>
      <w:r>
        <w:rPr>
          <w:rFonts w:hint="default" w:ascii="仿宋" w:hAnsi="仿宋" w:eastAsia="仿宋" w:cs="仿宋"/>
          <w:sz w:val="32"/>
          <w:szCs w:val="32"/>
          <w:lang w:val="en-US" w:eastAsia="zh-CN"/>
        </w:rPr>
        <w:t>：</w:t>
      </w:r>
      <w:r>
        <w:rPr>
          <w:rFonts w:hint="eastAsia" w:ascii="仿宋" w:hAnsi="仿宋" w:eastAsia="仿宋" w:cs="仿宋"/>
          <w:sz w:val="32"/>
          <w:szCs w:val="32"/>
          <w:lang w:val="en-US" w:eastAsia="zh-CN"/>
        </w:rPr>
        <w:t>承包医院的常规宣传物料标识设计、制作、配送、安装、旧物拆除、售后服务等。为医院设计制作条幅、易拉宝、室内外展板、门牌、标识牌、宣传栏、灯箱、发光字、车贴、胸卡、笔记本、锦旗、铜牌、金属字、亚克力雕刻、亚克力吸塑、亚克力uv印刷、冲孔字、树脂字、无边字、宣传手册、名片、图形设计形象墙等常规宣传品。</w:t>
      </w:r>
    </w:p>
    <w:p w14:paraId="2040FB7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预算金额：99.9万元/2年。本项目预算金额仅为服务期间预估金额，采购人不保证预算金额的服务量，服务费用按实际产生的费用结算。成交供应商应自行充分评估、承担备货及经营风险，不得以此主张可期利益损失。</w:t>
      </w:r>
    </w:p>
    <w:p w14:paraId="7174718D">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5</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服务</w:t>
      </w:r>
      <w:r>
        <w:rPr>
          <w:rFonts w:hint="eastAsia" w:ascii="仿宋" w:hAnsi="仿宋" w:eastAsia="仿宋" w:cs="仿宋"/>
          <w:sz w:val="32"/>
          <w:szCs w:val="32"/>
          <w:lang w:val="en-US" w:eastAsia="zh-CN"/>
        </w:rPr>
        <w:t>期限</w:t>
      </w:r>
      <w:r>
        <w:rPr>
          <w:rFonts w:hint="default" w:ascii="仿宋" w:hAnsi="仿宋" w:eastAsia="仿宋" w:cs="仿宋"/>
          <w:sz w:val="32"/>
          <w:szCs w:val="32"/>
          <w:lang w:val="en-US" w:eastAsia="zh-CN"/>
        </w:rPr>
        <w:t>：合同期两年</w:t>
      </w:r>
      <w:r>
        <w:rPr>
          <w:rFonts w:hint="eastAsia" w:ascii="仿宋" w:hAnsi="仿宋" w:eastAsia="仿宋" w:cs="仿宋"/>
          <w:sz w:val="32"/>
          <w:szCs w:val="32"/>
          <w:lang w:val="en-US" w:eastAsia="zh-CN"/>
        </w:rPr>
        <w:t>（以</w:t>
      </w:r>
      <w:r>
        <w:rPr>
          <w:rFonts w:hint="default" w:ascii="仿宋" w:hAnsi="仿宋" w:eastAsia="仿宋" w:cs="仿宋"/>
          <w:sz w:val="32"/>
          <w:szCs w:val="32"/>
          <w:lang w:val="en-US" w:eastAsia="zh-CN"/>
        </w:rPr>
        <w:t>服务期限</w:t>
      </w:r>
      <w:r>
        <w:rPr>
          <w:rFonts w:hint="eastAsia" w:ascii="仿宋" w:hAnsi="仿宋" w:eastAsia="仿宋" w:cs="仿宋"/>
          <w:sz w:val="32"/>
          <w:szCs w:val="32"/>
          <w:lang w:val="en-US" w:eastAsia="zh-CN"/>
        </w:rPr>
        <w:t>或</w:t>
      </w:r>
      <w:r>
        <w:rPr>
          <w:rFonts w:hint="default" w:ascii="仿宋" w:hAnsi="仿宋" w:eastAsia="仿宋" w:cs="仿宋"/>
          <w:sz w:val="32"/>
          <w:szCs w:val="32"/>
          <w:lang w:val="en-US" w:eastAsia="zh-CN"/>
        </w:rPr>
        <w:t>项目</w:t>
      </w:r>
      <w:r>
        <w:rPr>
          <w:rFonts w:hint="eastAsia" w:ascii="仿宋" w:hAnsi="仿宋" w:eastAsia="仿宋" w:cs="仿宋"/>
          <w:sz w:val="32"/>
          <w:szCs w:val="32"/>
          <w:lang w:val="en-US" w:eastAsia="zh-CN"/>
        </w:rPr>
        <w:t>预算金额</w:t>
      </w:r>
      <w:r>
        <w:rPr>
          <w:rFonts w:hint="default" w:ascii="仿宋" w:hAnsi="仿宋" w:eastAsia="仿宋" w:cs="仿宋"/>
          <w:sz w:val="32"/>
          <w:szCs w:val="32"/>
          <w:lang w:val="en-US" w:eastAsia="zh-CN"/>
        </w:rPr>
        <w:t>先到者为准终止项目</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服务满一年后对供应商进行考核</w:t>
      </w:r>
      <w:r>
        <w:rPr>
          <w:rFonts w:hint="eastAsia" w:ascii="仿宋" w:hAnsi="仿宋" w:eastAsia="仿宋" w:cs="仿宋"/>
          <w:sz w:val="32"/>
          <w:szCs w:val="32"/>
          <w:lang w:val="en-US" w:eastAsia="zh-CN"/>
        </w:rPr>
        <w:t>（详见合同附件2：宣传物料制作</w:t>
      </w:r>
      <w:r>
        <w:rPr>
          <w:rFonts w:hint="default" w:ascii="仿宋" w:hAnsi="仿宋" w:eastAsia="仿宋" w:cs="仿宋"/>
          <w:sz w:val="32"/>
          <w:szCs w:val="32"/>
          <w:lang w:val="en-US" w:eastAsia="zh-CN"/>
        </w:rPr>
        <w:t>年度服务质量</w:t>
      </w:r>
      <w:r>
        <w:rPr>
          <w:rFonts w:hint="eastAsia" w:ascii="仿宋" w:hAnsi="仿宋" w:eastAsia="仿宋" w:cs="仿宋"/>
          <w:sz w:val="32"/>
          <w:szCs w:val="32"/>
          <w:lang w:val="en-US" w:eastAsia="zh-CN"/>
        </w:rPr>
        <w:t>考核</w:t>
      </w:r>
      <w:r>
        <w:rPr>
          <w:rFonts w:hint="default" w:ascii="仿宋" w:hAnsi="仿宋" w:eastAsia="仿宋" w:cs="仿宋"/>
          <w:sz w:val="32"/>
          <w:szCs w:val="32"/>
          <w:lang w:val="en-US" w:eastAsia="zh-CN"/>
        </w:rPr>
        <w:t>评分表</w:t>
      </w:r>
      <w:r>
        <w:rPr>
          <w:rFonts w:hint="eastAsia" w:ascii="仿宋" w:hAnsi="仿宋" w:eastAsia="仿宋" w:cs="仿宋"/>
          <w:sz w:val="32"/>
          <w:szCs w:val="32"/>
          <w:lang w:val="en-US" w:eastAsia="zh-CN"/>
        </w:rPr>
        <w:t>）</w:t>
      </w:r>
      <w:r>
        <w:rPr>
          <w:rFonts w:hint="default" w:ascii="仿宋" w:hAnsi="仿宋" w:eastAsia="仿宋" w:cs="仿宋"/>
          <w:sz w:val="32"/>
          <w:szCs w:val="32"/>
          <w:lang w:val="en-US" w:eastAsia="zh-CN"/>
        </w:rPr>
        <w:t>，考核合格的，供应商继续提供第二年的服务；考核不合格的，服务合同终止，采购人不承担任何违约责任。</w:t>
      </w:r>
    </w:p>
    <w:p w14:paraId="46237060">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付款方式：服务费用按季度进行结算。在每季度5日前提交服务清单报表，根据服务情况及考核情况确认无误后开具上季度的正式税务发票原件交采购人。采购人在收到上述资料后30个工作日内开始办理支付手续。如成交供应商提供服务不足一个季度时按实际产生数计算。</w:t>
      </w:r>
    </w:p>
    <w:p w14:paraId="7A5AD31D">
      <w:pPr>
        <w:pStyle w:val="3"/>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7.报价要求</w:t>
      </w:r>
    </w:p>
    <w:p w14:paraId="58A8063F">
      <w:pPr>
        <w:pStyle w:val="3"/>
        <w:ind w:firstLine="643" w:firstLineChars="200"/>
        <w:rPr>
          <w:rFonts w:hint="default" w:ascii="仿宋" w:hAnsi="仿宋" w:eastAsia="仿宋" w:cs="仿宋"/>
          <w:sz w:val="32"/>
          <w:szCs w:val="32"/>
          <w:lang w:val="en-US" w:eastAsia="zh-CN"/>
        </w:rPr>
      </w:pPr>
      <w:r>
        <w:rPr>
          <w:rFonts w:hint="eastAsia" w:ascii="仿宋" w:hAnsi="仿宋" w:eastAsia="仿宋" w:cs="仿宋"/>
          <w:b/>
          <w:bCs/>
          <w:sz w:val="32"/>
          <w:szCs w:val="32"/>
          <w:lang w:val="en-US" w:eastAsia="zh-CN"/>
        </w:rPr>
        <w:t>常规物料制作清单和单价见附件1</w:t>
      </w:r>
    </w:p>
    <w:p w14:paraId="1B8CEC0D">
      <w:pPr>
        <w:pStyle w:val="3"/>
        <w:ind w:firstLine="643" w:firstLineChars="200"/>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供应商报出统一下浮率，项目按实结算，结算价=（折扣率）×单价限价×实际数量。</w:t>
      </w:r>
    </w:p>
    <w:p w14:paraId="7A2A37B5">
      <w:pPr>
        <w:pStyle w:val="3"/>
        <w:ind w:firstLine="643" w:firstLineChars="200"/>
        <w:rPr>
          <w:rFonts w:hint="eastAsia" w:ascii="仿宋" w:hAnsi="仿宋" w:eastAsia="仿宋" w:cs="仿宋"/>
          <w:sz w:val="32"/>
          <w:szCs w:val="32"/>
          <w:lang w:val="en-US" w:eastAsia="zh-CN"/>
        </w:rPr>
      </w:pPr>
      <w:r>
        <w:rPr>
          <w:rFonts w:hint="eastAsia" w:ascii="仿宋" w:hAnsi="仿宋" w:eastAsia="仿宋" w:cs="仿宋"/>
          <w:b/>
          <w:bCs/>
          <w:sz w:val="32"/>
          <w:szCs w:val="32"/>
          <w:lang w:val="en-US" w:eastAsia="zh-CN"/>
        </w:rPr>
        <w:t>报价（统一下浮率        %）。</w:t>
      </w:r>
    </w:p>
    <w:p w14:paraId="7E009860">
      <w:pPr>
        <w:pStyle w:val="3"/>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zh-CN" w:eastAsia="zh-CN"/>
        </w:rPr>
        <w:t>其他说明：</w:t>
      </w:r>
    </w:p>
    <w:p w14:paraId="7AC0F9C4">
      <w:pPr>
        <w:pStyle w:val="3"/>
        <w:numPr>
          <w:ilvl w:val="0"/>
          <w:numId w:val="0"/>
        </w:numPr>
        <w:rPr>
          <w:rFonts w:hint="eastAsia" w:ascii="仿宋" w:hAnsi="仿宋" w:eastAsia="仿宋" w:cs="仿宋"/>
          <w:sz w:val="32"/>
          <w:szCs w:val="32"/>
          <w:lang w:val="en-US" w:eastAsia="zh-CN"/>
        </w:rPr>
      </w:pPr>
      <w:r>
        <w:rPr>
          <w:rFonts w:hint="eastAsia" w:ascii="仿宋" w:hAnsi="仿宋" w:eastAsia="仿宋" w:cs="仿宋"/>
          <w:kern w:val="2"/>
          <w:sz w:val="32"/>
          <w:szCs w:val="32"/>
          <w:lang w:val="en-US" w:eastAsia="zh-CN" w:bidi="ar-SA"/>
        </w:rPr>
        <w:t>（1）</w:t>
      </w:r>
      <w:r>
        <w:rPr>
          <w:rFonts w:hint="eastAsia" w:ascii="仿宋" w:hAnsi="仿宋" w:eastAsia="仿宋" w:cs="仿宋"/>
          <w:sz w:val="32"/>
          <w:szCs w:val="32"/>
          <w:lang w:val="en-US" w:eastAsia="zh-CN"/>
        </w:rPr>
        <w:t>本项目各物料供应商须以上表中的最高单价限价为基准价，进行统一下浮率报价，不得有漏项、缺项、少报而要求追加报价将不会被采购人所接受。</w:t>
      </w:r>
    </w:p>
    <w:p w14:paraId="6C6781C5">
      <w:pPr>
        <w:pStyle w:val="3"/>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项目报价包括但不限于设计、制作、材料、送货上门、安装、检测检修、各种税费、人工、管理费、社会保险缴纳材料、机械、运输、劳保、管理、保险（包括服务人员的人身意外险等）、专利技术、技术支持与培训、政策性文件规定及合同包含的所有风险、责任等一切费用，采购人不再另外支付任何费用。</w:t>
      </w:r>
    </w:p>
    <w:p w14:paraId="3A4C4010">
      <w:pPr>
        <w:pStyle w:val="3"/>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报价中没有列明的物料，其价格双方另行商议，中标供应商参考不高于市场价格的京东自营店、相应品牌的淘宝、天猫旗舰店或经采购人认可的平台价格作为向采购人供货的价格。采购人审核同意后，方可作为该物品的供货单价进行结算。商议不成时，采购人有权自行购置。</w:t>
      </w:r>
    </w:p>
    <w:p w14:paraId="75BD9798">
      <w:pPr>
        <w:pStyle w:val="3"/>
        <w:rPr>
          <w:rFonts w:hint="default"/>
          <w:lang w:val="en-US" w:eastAsia="zh-CN"/>
        </w:rPr>
      </w:pPr>
      <w:r>
        <w:rPr>
          <w:rFonts w:hint="eastAsia" w:ascii="仿宋" w:hAnsi="仿宋" w:eastAsia="仿宋" w:cs="仿宋"/>
          <w:sz w:val="32"/>
          <w:szCs w:val="32"/>
          <w:lang w:val="en-US" w:eastAsia="zh-CN"/>
        </w:rPr>
        <w:t>（4）实际制作物料按季度进行</w:t>
      </w:r>
      <w:r>
        <w:rPr>
          <w:rFonts w:hint="eastAsia" w:ascii="仿宋" w:hAnsi="仿宋" w:eastAsia="仿宋" w:cs="仿宋"/>
          <w:sz w:val="32"/>
          <w:szCs w:val="32"/>
          <w:lang w:val="zh-CN" w:eastAsia="zh-CN"/>
        </w:rPr>
        <w:t>结算，</w:t>
      </w:r>
      <w:r>
        <w:rPr>
          <w:rFonts w:hint="eastAsia" w:ascii="仿宋" w:hAnsi="仿宋" w:eastAsia="仿宋" w:cs="仿宋"/>
          <w:sz w:val="32"/>
          <w:szCs w:val="32"/>
          <w:lang w:val="en-US" w:eastAsia="zh-CN"/>
        </w:rPr>
        <w:t>结算价格必须严格按照最终合同签订的单价进行结算，如经采购人核实有多收，供应商应2倍返还多收取部分的费用。如累计出现2次不按合同单价进行结算，采购人无条件解除合同。</w:t>
      </w:r>
    </w:p>
    <w:p w14:paraId="108BD3CE">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二、供应商要求</w:t>
      </w:r>
    </w:p>
    <w:p w14:paraId="6832399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1.具有独立承担民事责任的能力：在中华人民共和国境内注册的法人或其他组织或自然人，分支机构投标的，须提供总公司和分公司营业执照副本复印件，总公司出具给分支机构的授权书</w:t>
      </w:r>
      <w:r>
        <w:rPr>
          <w:rFonts w:hint="eastAsia" w:ascii="仿宋" w:hAnsi="仿宋" w:eastAsia="仿宋" w:cs="仿宋"/>
          <w:b w:val="0"/>
          <w:bCs w:val="0"/>
          <w:i w:val="0"/>
          <w:iCs w:val="0"/>
          <w:caps w:val="0"/>
          <w:color w:val="auto"/>
          <w:spacing w:val="0"/>
          <w:sz w:val="32"/>
          <w:szCs w:val="32"/>
          <w:shd w:val="clear" w:fill="FFFFFF"/>
          <w:lang w:val="en-US" w:eastAsia="zh-CN"/>
        </w:rPr>
        <w:t>。</w:t>
      </w:r>
      <w:r>
        <w:rPr>
          <w:rFonts w:hint="eastAsia" w:ascii="仿宋" w:hAnsi="仿宋" w:eastAsia="仿宋" w:cs="仿宋"/>
          <w:b/>
          <w:bCs/>
          <w:i w:val="0"/>
          <w:iCs w:val="0"/>
          <w:caps w:val="0"/>
          <w:color w:val="auto"/>
          <w:spacing w:val="0"/>
          <w:sz w:val="32"/>
          <w:szCs w:val="32"/>
          <w:shd w:val="clear" w:fill="FFFFFF"/>
          <w:lang w:val="en-US" w:eastAsia="zh-CN"/>
        </w:rPr>
        <w:t>经营范围必须包含广告设计和广告制作等相关内容。</w:t>
      </w:r>
      <w:r>
        <w:rPr>
          <w:rFonts w:hint="eastAsia" w:ascii="仿宋" w:hAnsi="仿宋" w:eastAsia="仿宋" w:cs="仿宋"/>
          <w:i w:val="0"/>
          <w:iCs w:val="0"/>
          <w:caps w:val="0"/>
          <w:color w:val="auto"/>
          <w:spacing w:val="0"/>
          <w:sz w:val="32"/>
          <w:szCs w:val="32"/>
          <w:shd w:val="clear" w:fill="FFFFFF"/>
          <w:lang w:val="en-US" w:eastAsia="zh-CN"/>
        </w:rPr>
        <w:t>（提供有效的营业执照或事业单位法人证书，或社会团体法人登记证书，或执业许可证副本复印件）；</w:t>
      </w:r>
    </w:p>
    <w:p w14:paraId="68A3CE3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2.有依法缴纳税收和社会保障资金的良好记录，具有良好的商业信誉和健全的财务会计制度，履行合同所必需的设备和专业技术能力，法律、行政法规规定的其他条件（提供承诺函，格式自拟）；</w:t>
      </w:r>
    </w:p>
    <w:p w14:paraId="50B1BA8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3.单位负责人为同一人或者存在直接控股、管理关系的不同供应商，不得参加同一项目报价，一经发现按废标处理并标记为不诚信供应商（提供声明函，格式自拟）；</w:t>
      </w:r>
    </w:p>
    <w:p w14:paraId="765D62D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4.响应供应商未被列入“信用中国”网站中“记录失信被执行人或重大税收违法案件当事人名单或政府采购严重违法失信行为”的记录名单，不处于“中国政府采购网”中“政府采购严重违法失信行为信息记录”的禁止参加政府采购活动期间，须提供网站查询结果截图证明；</w:t>
      </w:r>
    </w:p>
    <w:p w14:paraId="79FC928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5.本项目不接受联合体响应；</w:t>
      </w:r>
    </w:p>
    <w:p w14:paraId="275903C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6.其他相关证件及资质。</w:t>
      </w:r>
    </w:p>
    <w:p w14:paraId="20FA034F">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仿宋" w:hAnsi="仿宋" w:eastAsia="仿宋" w:cs="仿宋"/>
          <w:i w:val="0"/>
          <w:iCs w:val="0"/>
          <w:caps w:val="0"/>
          <w:color w:val="auto"/>
          <w:spacing w:val="0"/>
          <w:sz w:val="32"/>
          <w:szCs w:val="32"/>
          <w:shd w:val="clear" w:fill="FFFFFF"/>
          <w:lang w:val="en-US" w:eastAsia="zh-CN"/>
        </w:rPr>
      </w:pPr>
      <w:r>
        <w:rPr>
          <w:rFonts w:hint="default" w:ascii="仿宋" w:hAnsi="仿宋" w:eastAsia="仿宋" w:cs="仿宋"/>
          <w:i w:val="0"/>
          <w:iCs w:val="0"/>
          <w:caps w:val="0"/>
          <w:color w:val="auto"/>
          <w:spacing w:val="0"/>
          <w:sz w:val="32"/>
          <w:szCs w:val="32"/>
          <w:shd w:val="clear" w:fill="FFFFFF"/>
          <w:lang w:val="en-US" w:eastAsia="zh-CN"/>
        </w:rPr>
        <w:t>说明：标记“★”符号为必备参数；标记“▲”符号为重要参数。</w:t>
      </w:r>
    </w:p>
    <w:p w14:paraId="48F5705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32"/>
          <w:szCs w:val="32"/>
          <w:u w:val="none"/>
          <w:lang w:val="en-US" w:eastAsia="zh-CN"/>
        </w:rPr>
      </w:pPr>
      <w:r>
        <w:rPr>
          <w:rFonts w:hint="eastAsia" w:ascii="仿宋" w:hAnsi="仿宋" w:eastAsia="仿宋" w:cs="仿宋"/>
          <w:b/>
          <w:bCs/>
          <w:color w:val="auto"/>
          <w:sz w:val="32"/>
          <w:szCs w:val="32"/>
          <w:u w:val="none"/>
          <w:lang w:val="en-US" w:eastAsia="zh-CN"/>
        </w:rPr>
        <w:t>三、采购需求</w:t>
      </w:r>
    </w:p>
    <w:p w14:paraId="16EE08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sz w:val="32"/>
          <w:szCs w:val="32"/>
          <w:highlight w:val="none"/>
        </w:rPr>
      </w:pPr>
      <w:r>
        <w:rPr>
          <w:rFonts w:hint="default" w:ascii="仿宋" w:hAnsi="仿宋" w:eastAsia="仿宋" w:cs="仿宋"/>
          <w:i w:val="0"/>
          <w:iCs w:val="0"/>
          <w:caps w:val="0"/>
          <w:color w:val="auto"/>
          <w:spacing w:val="0"/>
          <w:sz w:val="32"/>
          <w:szCs w:val="32"/>
          <w:shd w:val="clear" w:fill="FFFFFF"/>
          <w:lang w:val="en-US" w:eastAsia="zh-CN"/>
        </w:rPr>
        <w:t>★</w:t>
      </w:r>
      <w:r>
        <w:rPr>
          <w:rFonts w:hint="eastAsia" w:ascii="仿宋" w:hAnsi="仿宋" w:eastAsia="仿宋" w:cs="仿宋"/>
          <w:b w:val="0"/>
          <w:bCs/>
          <w:color w:val="auto"/>
          <w:sz w:val="32"/>
          <w:szCs w:val="32"/>
          <w:highlight w:val="none"/>
          <w:lang w:eastAsia="zh-CN"/>
        </w:rPr>
        <w:t>（</w:t>
      </w:r>
      <w:r>
        <w:rPr>
          <w:rFonts w:hint="eastAsia" w:ascii="仿宋" w:hAnsi="仿宋" w:eastAsia="仿宋" w:cs="仿宋"/>
          <w:b w:val="0"/>
          <w:bCs/>
          <w:color w:val="auto"/>
          <w:sz w:val="32"/>
          <w:szCs w:val="32"/>
          <w:highlight w:val="none"/>
          <w:lang w:val="en-US" w:eastAsia="zh-CN"/>
        </w:rPr>
        <w:t>一）</w:t>
      </w:r>
      <w:r>
        <w:rPr>
          <w:rFonts w:hint="eastAsia" w:ascii="仿宋" w:hAnsi="仿宋" w:eastAsia="仿宋" w:cs="仿宋"/>
          <w:b w:val="0"/>
          <w:bCs/>
          <w:color w:val="auto"/>
          <w:sz w:val="32"/>
          <w:szCs w:val="32"/>
          <w:highlight w:val="none"/>
        </w:rPr>
        <w:t>项目要求</w:t>
      </w:r>
      <w:r>
        <w:rPr>
          <w:rFonts w:hint="eastAsia" w:ascii="仿宋" w:hAnsi="仿宋" w:eastAsia="仿宋" w:cs="仿宋"/>
          <w:b w:val="0"/>
          <w:bCs/>
          <w:sz w:val="32"/>
          <w:szCs w:val="32"/>
          <w:highlight w:val="none"/>
        </w:rPr>
        <w:t xml:space="preserve"> </w:t>
      </w:r>
    </w:p>
    <w:p w14:paraId="0E404F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bCs/>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1.严格按照采购人需求分批次制作宣传物料，供应商确保遵守采购人的管理及安排，按采购人的实际活动内容、质量、时间要求、设计要求、制作、安装和维护事宜，所有宣传物料确保符合采购人的要求。</w:t>
      </w:r>
      <w:r>
        <w:rPr>
          <w:rFonts w:hint="eastAsia" w:ascii="仿宋" w:hAnsi="仿宋" w:eastAsia="仿宋" w:cs="仿宋"/>
          <w:b/>
          <w:bCs/>
          <w:kern w:val="2"/>
          <w:sz w:val="32"/>
          <w:szCs w:val="32"/>
          <w:highlight w:val="none"/>
          <w:lang w:val="en-US" w:eastAsia="zh-CN" w:bidi="ar-SA"/>
        </w:rPr>
        <w:t>（提供承诺书并加盖公章，格式自拟）</w:t>
      </w:r>
    </w:p>
    <w:p w14:paraId="7B7C9B8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bCs/>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2.在近3年内，在广东省内同类项目业绩，未发生过较为严重的质量问题</w:t>
      </w:r>
      <w:r>
        <w:rPr>
          <w:rFonts w:hint="eastAsia" w:ascii="仿宋" w:hAnsi="仿宋" w:eastAsia="仿宋" w:cs="仿宋"/>
          <w:b/>
          <w:bCs/>
          <w:kern w:val="2"/>
          <w:sz w:val="32"/>
          <w:szCs w:val="32"/>
          <w:highlight w:val="none"/>
          <w:lang w:val="en-US" w:eastAsia="zh-CN" w:bidi="ar-SA"/>
        </w:rPr>
        <w:t>（医院业绩优先，应提供用户证明及合同等证明文件）</w:t>
      </w:r>
    </w:p>
    <w:p w14:paraId="7AF8F4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bCs/>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3.服务团队：能够安排专业设计师（至少2名）负责采购人物料制作项目。</w:t>
      </w:r>
      <w:r>
        <w:rPr>
          <w:rFonts w:hint="eastAsia" w:ascii="仿宋" w:hAnsi="仿宋" w:eastAsia="仿宋" w:cs="仿宋"/>
          <w:b/>
          <w:bCs/>
          <w:kern w:val="2"/>
          <w:sz w:val="32"/>
          <w:szCs w:val="32"/>
          <w:highlight w:val="none"/>
          <w:lang w:val="en-US" w:eastAsia="zh-CN" w:bidi="ar-SA"/>
        </w:rPr>
        <w:t>（提供详细团队人员简介、专业实力及岗位分工）</w:t>
      </w:r>
    </w:p>
    <w:p w14:paraId="200BBE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4.供应商必须严格遵守操作规程和各项管理规定，严禁任何形式的违规作业。</w:t>
      </w:r>
    </w:p>
    <w:p w14:paraId="2515E64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5.供应商必须为员工配备齐全的安全防护装备与设施，涉及高空、电气、电焊等危险作业前，操作人员必须持证上岗，并做好安全技术交底工作和班前安全培训等，做好工人安全防护和作业场地周边安全防护措施后，才能上岗操作。</w:t>
      </w:r>
    </w:p>
    <w:p w14:paraId="3DAFC98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6.中选供应商提供履约担保，担保方式采用现金履约担保，供应商自收到中标通知书之日起15日内通过银行转账的方式向采购人提交担保金额为人民币壹万元整（RMB¥10,000.00元），履约保证金须从供应商的银行账户转出。若在中标通知书发放之日起15日内，供应商未提交履约保证金且未征得采购人同意延期缴交的，采购人有权选取第二中选候选人替补。</w:t>
      </w:r>
    </w:p>
    <w:p w14:paraId="30E38FD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highlight w:val="none"/>
          <w:lang w:val="en-US" w:eastAsia="zh-CN" w:bidi="ar-SA"/>
        </w:rPr>
      </w:pPr>
      <w:r>
        <w:rPr>
          <w:rFonts w:hint="default" w:ascii="仿宋" w:hAnsi="仿宋" w:eastAsia="仿宋" w:cs="仿宋"/>
          <w:i w:val="0"/>
          <w:iCs w:val="0"/>
          <w:caps w:val="0"/>
          <w:color w:val="auto"/>
          <w:spacing w:val="0"/>
          <w:sz w:val="32"/>
          <w:szCs w:val="32"/>
          <w:shd w:val="clear" w:fill="FFFFFF"/>
          <w:lang w:val="en-US" w:eastAsia="zh-CN"/>
        </w:rPr>
        <w:t>▲</w:t>
      </w:r>
      <w:r>
        <w:rPr>
          <w:rFonts w:hint="eastAsia" w:ascii="仿宋" w:hAnsi="仿宋" w:eastAsia="仿宋" w:cs="仿宋"/>
          <w:kern w:val="2"/>
          <w:sz w:val="32"/>
          <w:szCs w:val="32"/>
          <w:highlight w:val="none"/>
          <w:lang w:val="en-US" w:eastAsia="zh-CN" w:bidi="ar-SA"/>
        </w:rPr>
        <w:t>（二）项目具体要求</w:t>
      </w:r>
    </w:p>
    <w:p w14:paraId="56B2DD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1.</w:t>
      </w:r>
      <w:r>
        <w:rPr>
          <w:rFonts w:hint="default" w:ascii="仿宋" w:hAnsi="仿宋" w:eastAsia="仿宋" w:cs="仿宋"/>
          <w:kern w:val="2"/>
          <w:sz w:val="32"/>
          <w:szCs w:val="32"/>
          <w:highlight w:val="none"/>
          <w:lang w:val="en-US" w:eastAsia="zh-CN" w:bidi="ar-SA"/>
        </w:rPr>
        <w:t>项目制作要求</w:t>
      </w:r>
    </w:p>
    <w:p w14:paraId="0E2D19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（1）宣传品需为全新制作，并符合采购人提出的质量要求；</w:t>
      </w:r>
    </w:p>
    <w:p w14:paraId="4B8D7C1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（2）宣传品设计需要符合采购人提出的要求，排版整齐、设计精美，并与医院整体设计风格统一；</w:t>
      </w:r>
    </w:p>
    <w:p w14:paraId="00F5C26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（3）采购人对中选供应商监督制作的所有设计方案及设计产品拥有最终审定权；对项目所有制作和策划方案及成品，需得到采购人的最终审定认可后方可执行。</w:t>
      </w:r>
    </w:p>
    <w:p w14:paraId="15A5AF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（4）供应商需按照要求设计并制作院内各类宣传品，若制作内容出错，供应商重新制作，由此产生的所有费用供应商承担。</w:t>
      </w:r>
    </w:p>
    <w:p w14:paraId="2B5E542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（5）所有宣传物品或资料制作要求图片画像清晰、色彩均匀，内文和标题要求字体清晰，无重影、叠影和模糊的现象。</w:t>
      </w:r>
    </w:p>
    <w:p w14:paraId="2A48B2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（6）供应商的宣传品各项技术指标应完全符合国家有关质量检测、环保标准及产品出厂标准。</w:t>
      </w:r>
    </w:p>
    <w:p w14:paraId="4F7C1C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（7）为保障采购人宣传工作的延续性，供应商</w:t>
      </w:r>
      <w:r>
        <w:rPr>
          <w:rFonts w:hint="eastAsia" w:ascii="仿宋" w:hAnsi="仿宋" w:eastAsia="仿宋" w:cs="仿宋"/>
          <w:kern w:val="2"/>
          <w:sz w:val="32"/>
          <w:szCs w:val="32"/>
          <w:highlight w:val="none"/>
          <w:lang w:val="en-US" w:eastAsia="zh-CN" w:bidi="ar-SA"/>
        </w:rPr>
        <w:t>必须</w:t>
      </w:r>
      <w:r>
        <w:rPr>
          <w:rFonts w:hint="default" w:ascii="仿宋" w:hAnsi="仿宋" w:eastAsia="仿宋" w:cs="仿宋"/>
          <w:kern w:val="2"/>
          <w:sz w:val="32"/>
          <w:szCs w:val="32"/>
          <w:highlight w:val="none"/>
          <w:lang w:val="en-US" w:eastAsia="zh-CN" w:bidi="ar-SA"/>
        </w:rPr>
        <w:t>提供采购人要求制作的</w:t>
      </w:r>
      <w:r>
        <w:rPr>
          <w:rFonts w:hint="eastAsia" w:ascii="仿宋" w:hAnsi="仿宋" w:eastAsia="仿宋" w:cs="仿宋"/>
          <w:kern w:val="2"/>
          <w:sz w:val="32"/>
          <w:szCs w:val="32"/>
          <w:highlight w:val="none"/>
          <w:lang w:val="en-US" w:eastAsia="zh-CN" w:bidi="ar-SA"/>
        </w:rPr>
        <w:t>所有</w:t>
      </w:r>
      <w:r>
        <w:rPr>
          <w:rFonts w:hint="default" w:ascii="仿宋" w:hAnsi="仿宋" w:eastAsia="仿宋" w:cs="仿宋"/>
          <w:kern w:val="2"/>
          <w:sz w:val="32"/>
          <w:szCs w:val="32"/>
          <w:highlight w:val="none"/>
          <w:lang w:val="en-US" w:eastAsia="zh-CN" w:bidi="ar-SA"/>
        </w:rPr>
        <w:t>宣传物料</w:t>
      </w:r>
      <w:r>
        <w:rPr>
          <w:rFonts w:hint="eastAsia" w:ascii="仿宋" w:hAnsi="仿宋" w:eastAsia="仿宋" w:cs="仿宋"/>
          <w:kern w:val="2"/>
          <w:sz w:val="32"/>
          <w:szCs w:val="32"/>
          <w:highlight w:val="none"/>
          <w:lang w:val="en-US" w:eastAsia="zh-CN" w:bidi="ar-SA"/>
        </w:rPr>
        <w:t>原</w:t>
      </w:r>
      <w:r>
        <w:rPr>
          <w:rFonts w:hint="default" w:ascii="仿宋" w:hAnsi="仿宋" w:eastAsia="仿宋" w:cs="仿宋"/>
          <w:kern w:val="2"/>
          <w:sz w:val="32"/>
          <w:szCs w:val="32"/>
          <w:highlight w:val="none"/>
          <w:lang w:val="en-US" w:eastAsia="zh-CN" w:bidi="ar-SA"/>
        </w:rPr>
        <w:t>文件和高清原图片给采购人</w:t>
      </w:r>
      <w:r>
        <w:rPr>
          <w:rFonts w:hint="eastAsia" w:ascii="仿宋" w:hAnsi="仿宋" w:eastAsia="仿宋" w:cs="仿宋"/>
          <w:kern w:val="2"/>
          <w:sz w:val="32"/>
          <w:szCs w:val="32"/>
          <w:highlight w:val="none"/>
          <w:lang w:val="en-US" w:eastAsia="zh-CN" w:bidi="ar-SA"/>
        </w:rPr>
        <w:t>，</w:t>
      </w:r>
      <w:r>
        <w:rPr>
          <w:rFonts w:hint="default" w:ascii="仿宋" w:hAnsi="仿宋" w:eastAsia="仿宋" w:cs="仿宋"/>
          <w:kern w:val="2"/>
          <w:sz w:val="32"/>
          <w:szCs w:val="32"/>
          <w:highlight w:val="none"/>
          <w:lang w:val="en-US" w:eastAsia="zh-CN" w:bidi="ar-SA"/>
        </w:rPr>
        <w:t>仅限</w:t>
      </w:r>
      <w:r>
        <w:rPr>
          <w:rFonts w:hint="eastAsia" w:ascii="仿宋" w:hAnsi="仿宋" w:eastAsia="仿宋" w:cs="仿宋"/>
          <w:kern w:val="2"/>
          <w:sz w:val="32"/>
          <w:szCs w:val="32"/>
          <w:highlight w:val="none"/>
          <w:lang w:val="en-US" w:eastAsia="zh-CN" w:bidi="ar-SA"/>
        </w:rPr>
        <w:t>采购人</w:t>
      </w:r>
      <w:r>
        <w:rPr>
          <w:rFonts w:hint="default" w:ascii="仿宋" w:hAnsi="仿宋" w:eastAsia="仿宋" w:cs="仿宋"/>
          <w:kern w:val="2"/>
          <w:sz w:val="32"/>
          <w:szCs w:val="32"/>
          <w:highlight w:val="none"/>
          <w:lang w:val="en-US" w:eastAsia="zh-CN" w:bidi="ar-SA"/>
        </w:rPr>
        <w:t>使用，供应商不得将其用于任何其他商业用途。</w:t>
      </w:r>
    </w:p>
    <w:p w14:paraId="60434E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（8）根据本项目服务要求，提供服务期内的设计服务方案，包括但不限于：①设计师与院方负责人的沟通方案；②设计修改服务方案；③设计内容如何切合设计要求的保障措施。</w:t>
      </w:r>
    </w:p>
    <w:p w14:paraId="725333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2.项目服务要求</w:t>
      </w:r>
    </w:p>
    <w:p w14:paraId="718E0AC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1）供应商须反应迅速，能根据要求快速应对，及时完成宣传品制作。一般情况下，采购人提出制作需求后，成交供应商需在24小时内出具设计方案，按要求及时修改，常规物料下单后5天内完成宣传品的安装张贴。特殊情况下，采购人提出紧急需求，供应商须有1名人员在40分钟内到场响应，成交供应商需按采购人要求的时间内准时完成制作并安装。常规物料制作周期不超过3个工作日，并负责运送各类宣传品至医院，并保证运送途中不损坏宣传品，否则宣传品作废，供应商需重新制作，并承担因此而产生的一切费用。</w:t>
      </w:r>
    </w:p>
    <w:p w14:paraId="7BB26C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（2）按要求在指定位置安装张贴宣传品，安装、张贴用具由成交供应商负责，保证安装张贴稳妥、端正，不会掉落、翘边。</w:t>
      </w:r>
    </w:p>
    <w:p w14:paraId="19DA5F4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3）宣传品制作完成后，负责宣传品的维护工作。项目时间范围内，若宣传品出现非人为因素损坏，接到通知后，成交供应商需在24小时内重新制作补上，由此产生的费用成交供应商承担；若宣传品安装张贴上出现掉落、翘边，接到通知后，成交供应商需在24小时内重新安装张贴，由此产生的所有费用供应商承担。</w:t>
      </w:r>
    </w:p>
    <w:p w14:paraId="36CA006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（4）定期对所有张贴的宣传品进行巡查维护。</w:t>
      </w:r>
    </w:p>
    <w:p w14:paraId="66B541D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（5）每季度整理宣传品制作列表及费用汇总，交由相关部门联系人审核。</w:t>
      </w:r>
    </w:p>
    <w:p w14:paraId="39EF05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（三）</w:t>
      </w:r>
      <w:r>
        <w:rPr>
          <w:rFonts w:hint="default" w:ascii="仿宋" w:hAnsi="仿宋" w:eastAsia="仿宋" w:cs="仿宋"/>
          <w:kern w:val="2"/>
          <w:sz w:val="32"/>
          <w:szCs w:val="32"/>
          <w:highlight w:val="none"/>
          <w:lang w:val="en-US" w:eastAsia="zh-CN" w:bidi="ar-SA"/>
        </w:rPr>
        <w:t>包装要求</w:t>
      </w:r>
    </w:p>
    <w:p w14:paraId="5FB2C64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宣传物料包装应有良好的防晒、防湿、防锈、防雨、防腐及防碰撞的措施。因包装不当造成的损失和由此产生的费用均由供应商承担。</w:t>
      </w:r>
    </w:p>
    <w:p w14:paraId="30AC21A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（四）</w:t>
      </w:r>
      <w:r>
        <w:rPr>
          <w:rFonts w:hint="default" w:ascii="仿宋" w:hAnsi="仿宋" w:eastAsia="仿宋" w:cs="仿宋"/>
          <w:kern w:val="2"/>
          <w:sz w:val="32"/>
          <w:szCs w:val="32"/>
          <w:highlight w:val="none"/>
          <w:lang w:val="en-US" w:eastAsia="zh-CN" w:bidi="ar-SA"/>
        </w:rPr>
        <w:t>安装及拆除</w:t>
      </w:r>
      <w:r>
        <w:rPr>
          <w:rFonts w:hint="eastAsia" w:ascii="仿宋" w:hAnsi="仿宋" w:eastAsia="仿宋" w:cs="仿宋"/>
          <w:kern w:val="2"/>
          <w:sz w:val="32"/>
          <w:szCs w:val="32"/>
          <w:highlight w:val="none"/>
          <w:lang w:val="en-US" w:eastAsia="zh-CN" w:bidi="ar-SA"/>
        </w:rPr>
        <w:t>要求</w:t>
      </w:r>
    </w:p>
    <w:p w14:paraId="79FC33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1.</w:t>
      </w:r>
      <w:r>
        <w:rPr>
          <w:rFonts w:hint="default" w:ascii="仿宋" w:hAnsi="仿宋" w:eastAsia="仿宋" w:cs="仿宋"/>
          <w:kern w:val="2"/>
          <w:sz w:val="32"/>
          <w:szCs w:val="32"/>
          <w:highlight w:val="none"/>
          <w:lang w:val="en-US" w:eastAsia="zh-CN" w:bidi="ar-SA"/>
        </w:rPr>
        <w:t>装配：标识必须在工厂装配，现场安装；导向标识所有外露的尖角处应将毛刺清除干净，以避免伤人，各个部件对接处应平齐，间隙均匀—致；导向标识所有需用螺栓固定的点位．需采用隐蔽安装方式，如必须外露的，则采用平基沉头螺栓固定，螺栓头与面板材料表面平齐并拧紧，螺栓头部需涂刷与外表面同色油漆。如标识牌体外挂独立图文，字体时，图文、字体与牌体的安装间隙应均匀—致，必要时沿图文、字体牌体边缘打硅酮耐候胶密封。</w:t>
      </w:r>
    </w:p>
    <w:p w14:paraId="23018B0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2.</w:t>
      </w:r>
      <w:r>
        <w:rPr>
          <w:rFonts w:hint="default" w:ascii="仿宋" w:hAnsi="仿宋" w:eastAsia="仿宋" w:cs="仿宋"/>
          <w:kern w:val="2"/>
          <w:sz w:val="32"/>
          <w:szCs w:val="32"/>
          <w:highlight w:val="none"/>
          <w:lang w:val="en-US" w:eastAsia="zh-CN" w:bidi="ar-SA"/>
        </w:rPr>
        <w:t>现场测量：安装前核实每—个的设置位置和邻近位置，以保证符合安装条件；需要预埋结构的工作必须提前协调，与其他专业同步施工。</w:t>
      </w:r>
    </w:p>
    <w:p w14:paraId="3EF489F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3.</w:t>
      </w:r>
      <w:r>
        <w:rPr>
          <w:rFonts w:hint="default" w:ascii="仿宋" w:hAnsi="仿宋" w:eastAsia="仿宋" w:cs="仿宋"/>
          <w:kern w:val="2"/>
          <w:sz w:val="32"/>
          <w:szCs w:val="32"/>
          <w:highlight w:val="none"/>
          <w:lang w:val="en-US" w:eastAsia="zh-CN" w:bidi="ar-SA"/>
        </w:rPr>
        <w:t>现场安装：在安装前，标定标识在场地的准确位置，供采购人审核，任何的调整及改变必须以书面文件形式提交相关单位；安装标识、面扳和</w:t>
      </w:r>
      <w:r>
        <w:rPr>
          <w:rFonts w:hint="eastAsia" w:ascii="仿宋" w:hAnsi="仿宋" w:eastAsia="仿宋" w:cs="仿宋"/>
          <w:kern w:val="2"/>
          <w:sz w:val="32"/>
          <w:szCs w:val="32"/>
          <w:highlight w:val="none"/>
          <w:lang w:val="en-US" w:eastAsia="zh-CN" w:bidi="ar-SA"/>
        </w:rPr>
        <w:t>其他</w:t>
      </w:r>
      <w:r>
        <w:rPr>
          <w:rFonts w:hint="default" w:ascii="仿宋" w:hAnsi="仿宋" w:eastAsia="仿宋" w:cs="仿宋"/>
          <w:kern w:val="2"/>
          <w:sz w:val="32"/>
          <w:szCs w:val="32"/>
          <w:highlight w:val="none"/>
          <w:lang w:val="en-US" w:eastAsia="zh-CN" w:bidi="ar-SA"/>
        </w:rPr>
        <w:t>组成部分，与表面垂直、水平、准确，无外观变形或</w:t>
      </w:r>
      <w:r>
        <w:rPr>
          <w:rFonts w:hint="eastAsia" w:ascii="仿宋" w:hAnsi="仿宋" w:eastAsia="仿宋" w:cs="仿宋"/>
          <w:kern w:val="2"/>
          <w:sz w:val="32"/>
          <w:szCs w:val="32"/>
          <w:highlight w:val="none"/>
          <w:lang w:val="en-US" w:eastAsia="zh-CN" w:bidi="ar-SA"/>
        </w:rPr>
        <w:t>其他</w:t>
      </w:r>
      <w:r>
        <w:rPr>
          <w:rFonts w:hint="default" w:ascii="仿宋" w:hAnsi="仿宋" w:eastAsia="仿宋" w:cs="仿宋"/>
          <w:kern w:val="2"/>
          <w:sz w:val="32"/>
          <w:szCs w:val="32"/>
          <w:highlight w:val="none"/>
          <w:lang w:val="en-US" w:eastAsia="zh-CN" w:bidi="ar-SA"/>
        </w:rPr>
        <w:t>瑕疵。在明显处与邻近的工作界面对齐。</w:t>
      </w:r>
    </w:p>
    <w:p w14:paraId="7291D8A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4.</w:t>
      </w:r>
      <w:r>
        <w:rPr>
          <w:rFonts w:hint="default" w:ascii="仿宋" w:hAnsi="仿宋" w:eastAsia="仿宋" w:cs="仿宋"/>
          <w:kern w:val="2"/>
          <w:sz w:val="32"/>
          <w:szCs w:val="32"/>
          <w:highlight w:val="none"/>
          <w:lang w:val="en-US" w:eastAsia="zh-CN" w:bidi="ar-SA"/>
        </w:rPr>
        <w:t>接缝的形成：形成严密的接缝，将外露的两个连接件精确而均匀地连接在—起。对于无法在施工现场完全恢复的表面处理，不要进行切割或摩擦。如果某些制品的饰面被切割或摩擦，需将其送回工厂，按要求进行修整，然后重新进行彻底的表面处理加工。</w:t>
      </w:r>
    </w:p>
    <w:p w14:paraId="7E5F31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5.</w:t>
      </w:r>
      <w:r>
        <w:rPr>
          <w:rFonts w:hint="default" w:ascii="仿宋" w:hAnsi="仿宋" w:eastAsia="仿宋" w:cs="仿宋"/>
          <w:kern w:val="2"/>
          <w:sz w:val="32"/>
          <w:szCs w:val="32"/>
          <w:highlight w:val="none"/>
          <w:lang w:val="en-US" w:eastAsia="zh-CN" w:bidi="ar-SA"/>
        </w:rPr>
        <w:t>电气协调：每个标牌设置单独的接线系统和旁置接线盒。接线导管从接线盒中伸出到标识处停止，注：接线盒等应全隐装</w:t>
      </w:r>
      <w:r>
        <w:rPr>
          <w:rFonts w:hint="eastAsia" w:ascii="仿宋" w:hAnsi="仿宋" w:eastAsia="仿宋" w:cs="仿宋"/>
          <w:kern w:val="2"/>
          <w:sz w:val="32"/>
          <w:szCs w:val="32"/>
          <w:highlight w:val="none"/>
          <w:lang w:val="en-US" w:eastAsia="zh-CN" w:bidi="ar-SA"/>
        </w:rPr>
        <w:t>，</w:t>
      </w:r>
      <w:r>
        <w:rPr>
          <w:rFonts w:hint="default" w:ascii="仿宋" w:hAnsi="仿宋" w:eastAsia="仿宋" w:cs="仿宋"/>
          <w:kern w:val="2"/>
          <w:sz w:val="32"/>
          <w:szCs w:val="32"/>
          <w:highlight w:val="none"/>
          <w:lang w:val="en-US" w:eastAsia="zh-CN" w:bidi="ar-SA"/>
        </w:rPr>
        <w:t>户外标识所选用的光源及电气部件应能达到防水的要求。</w:t>
      </w:r>
    </w:p>
    <w:p w14:paraId="51D99EA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6.</w:t>
      </w:r>
      <w:r>
        <w:rPr>
          <w:rFonts w:hint="default" w:ascii="仿宋" w:hAnsi="仿宋" w:eastAsia="仿宋" w:cs="仿宋"/>
          <w:kern w:val="2"/>
          <w:sz w:val="32"/>
          <w:szCs w:val="32"/>
          <w:highlight w:val="none"/>
          <w:lang w:val="en-US" w:eastAsia="zh-CN" w:bidi="ar-SA"/>
        </w:rPr>
        <w:t>清洁：安装后去除污迹。斑点和</w:t>
      </w:r>
      <w:r>
        <w:rPr>
          <w:rFonts w:hint="eastAsia" w:ascii="仿宋" w:hAnsi="仿宋" w:eastAsia="仿宋" w:cs="仿宋"/>
          <w:kern w:val="2"/>
          <w:sz w:val="32"/>
          <w:szCs w:val="32"/>
          <w:highlight w:val="none"/>
          <w:lang w:val="en-US" w:eastAsia="zh-CN" w:bidi="ar-SA"/>
        </w:rPr>
        <w:t>其他</w:t>
      </w:r>
      <w:r>
        <w:rPr>
          <w:rFonts w:hint="default" w:ascii="仿宋" w:hAnsi="仿宋" w:eastAsia="仿宋" w:cs="仿宋"/>
          <w:kern w:val="2"/>
          <w:sz w:val="32"/>
          <w:szCs w:val="32"/>
          <w:highlight w:val="none"/>
          <w:lang w:val="en-US" w:eastAsia="zh-CN" w:bidi="ar-SA"/>
        </w:rPr>
        <w:t>印记。不应使用碱性或带有研磨剂的清洁剂</w:t>
      </w:r>
      <w:r>
        <w:rPr>
          <w:rFonts w:hint="eastAsia" w:ascii="仿宋" w:hAnsi="仿宋" w:eastAsia="仿宋" w:cs="仿宋"/>
          <w:kern w:val="2"/>
          <w:sz w:val="32"/>
          <w:szCs w:val="32"/>
          <w:highlight w:val="none"/>
          <w:lang w:val="en-US" w:eastAsia="zh-CN" w:bidi="ar-SA"/>
        </w:rPr>
        <w:t>。</w:t>
      </w:r>
    </w:p>
    <w:p w14:paraId="6BA0961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7.</w:t>
      </w:r>
      <w:r>
        <w:rPr>
          <w:rFonts w:hint="default" w:ascii="仿宋" w:hAnsi="仿宋" w:eastAsia="仿宋" w:cs="仿宋"/>
          <w:kern w:val="2"/>
          <w:sz w:val="32"/>
          <w:szCs w:val="32"/>
          <w:highlight w:val="none"/>
          <w:lang w:val="en-US" w:eastAsia="zh-CN" w:bidi="ar-SA"/>
        </w:rPr>
        <w:t>成品保护：必须对安装完成的标识进行封闭的成品保护，在采购人指示的时间开启使用；在导识安装施工过程中不得损坏其他专业已完成品或半成品。</w:t>
      </w:r>
    </w:p>
    <w:p w14:paraId="22F18C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8.</w:t>
      </w:r>
      <w:r>
        <w:rPr>
          <w:rFonts w:hint="default" w:ascii="仿宋" w:hAnsi="仿宋" w:eastAsia="仿宋" w:cs="仿宋"/>
          <w:kern w:val="2"/>
          <w:sz w:val="32"/>
          <w:szCs w:val="32"/>
          <w:highlight w:val="none"/>
          <w:lang w:val="en-US" w:eastAsia="zh-CN" w:bidi="ar-SA"/>
        </w:rPr>
        <w:t>现场修饰：使用厂家推荐的产品和系统修饰划痕、污点和涂层，颜色和涂层应与原涂层—致；</w:t>
      </w:r>
    </w:p>
    <w:p w14:paraId="1C92FB3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9.</w:t>
      </w:r>
      <w:r>
        <w:rPr>
          <w:rFonts w:hint="default" w:ascii="仿宋" w:hAnsi="仿宋" w:eastAsia="仿宋" w:cs="仿宋"/>
          <w:kern w:val="2"/>
          <w:sz w:val="32"/>
          <w:szCs w:val="32"/>
          <w:highlight w:val="none"/>
          <w:lang w:val="en-US" w:eastAsia="zh-CN" w:bidi="ar-SA"/>
        </w:rPr>
        <w:t>备品备件：在项目现场向采购人移交备品备件。以单独保护包裹包装，清楚注明项目名称、标牌类型、文字和描述。</w:t>
      </w:r>
    </w:p>
    <w:p w14:paraId="0081CDE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10.拆除：需拆除过程中对医院墙、地面及设施损害的减少。</w:t>
      </w:r>
    </w:p>
    <w:p w14:paraId="026374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11.项目进行时需最大程度减少实施期间对医疗业务及患者的影响。</w:t>
      </w:r>
    </w:p>
    <w:p w14:paraId="0CF4048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（五）</w:t>
      </w:r>
      <w:r>
        <w:rPr>
          <w:rFonts w:hint="default" w:ascii="仿宋" w:hAnsi="仿宋" w:eastAsia="仿宋" w:cs="仿宋"/>
          <w:kern w:val="2"/>
          <w:sz w:val="32"/>
          <w:szCs w:val="32"/>
          <w:highlight w:val="none"/>
          <w:lang w:val="en-US" w:eastAsia="zh-CN" w:bidi="ar-SA"/>
        </w:rPr>
        <w:t>验收</w:t>
      </w:r>
      <w:r>
        <w:rPr>
          <w:rFonts w:hint="eastAsia" w:ascii="仿宋" w:hAnsi="仿宋" w:eastAsia="仿宋" w:cs="仿宋"/>
          <w:kern w:val="2"/>
          <w:sz w:val="32"/>
          <w:szCs w:val="32"/>
          <w:highlight w:val="none"/>
          <w:lang w:val="en-US" w:eastAsia="zh-CN" w:bidi="ar-SA"/>
        </w:rPr>
        <w:t>要求</w:t>
      </w:r>
    </w:p>
    <w:p w14:paraId="442E23D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1.</w:t>
      </w:r>
      <w:r>
        <w:rPr>
          <w:rFonts w:hint="default" w:ascii="仿宋" w:hAnsi="仿宋" w:eastAsia="仿宋" w:cs="仿宋"/>
          <w:kern w:val="2"/>
          <w:sz w:val="32"/>
          <w:szCs w:val="32"/>
          <w:highlight w:val="none"/>
          <w:lang w:val="en-US" w:eastAsia="zh-CN" w:bidi="ar-SA"/>
        </w:rPr>
        <w:t>采购人对宣传物料进行认真验收，对不符合规格要求的，供应商必须无条件接受免费换货，并给予重新设计与制作，由此产生的一切费用由供应商承担，验收期限相应后延</w:t>
      </w:r>
      <w:r>
        <w:rPr>
          <w:rFonts w:hint="eastAsia" w:ascii="仿宋" w:hAnsi="仿宋" w:eastAsia="仿宋" w:cs="仿宋"/>
          <w:kern w:val="2"/>
          <w:sz w:val="32"/>
          <w:szCs w:val="32"/>
          <w:highlight w:val="none"/>
          <w:lang w:val="en-US" w:eastAsia="zh-CN" w:bidi="ar-SA"/>
        </w:rPr>
        <w:t>后。</w:t>
      </w:r>
    </w:p>
    <w:p w14:paraId="62132EE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2.</w:t>
      </w:r>
      <w:r>
        <w:rPr>
          <w:rFonts w:hint="default" w:ascii="仿宋" w:hAnsi="仿宋" w:eastAsia="仿宋" w:cs="仿宋"/>
          <w:kern w:val="2"/>
          <w:sz w:val="32"/>
          <w:szCs w:val="32"/>
          <w:highlight w:val="none"/>
          <w:lang w:val="en-US" w:eastAsia="zh-CN" w:bidi="ar-SA"/>
        </w:rPr>
        <w:t>验收前，中选供应商对货品进行全面检查，如有缺陷，应及时换货。</w:t>
      </w:r>
    </w:p>
    <w:p w14:paraId="75B2192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3.</w:t>
      </w:r>
      <w:r>
        <w:rPr>
          <w:rFonts w:hint="default" w:ascii="仿宋" w:hAnsi="仿宋" w:eastAsia="仿宋" w:cs="仿宋"/>
          <w:kern w:val="2"/>
          <w:sz w:val="32"/>
          <w:szCs w:val="32"/>
          <w:highlight w:val="none"/>
          <w:lang w:val="en-US" w:eastAsia="zh-CN" w:bidi="ar-SA"/>
        </w:rPr>
        <w:t>对于验收不合格的产品，</w:t>
      </w:r>
      <w:r>
        <w:rPr>
          <w:rFonts w:hint="eastAsia" w:ascii="仿宋" w:hAnsi="仿宋" w:eastAsia="仿宋" w:cs="仿宋"/>
          <w:kern w:val="2"/>
          <w:sz w:val="32"/>
          <w:szCs w:val="32"/>
          <w:highlight w:val="none"/>
          <w:lang w:val="en-US" w:eastAsia="zh-CN" w:bidi="ar-SA"/>
        </w:rPr>
        <w:t>供应商</w:t>
      </w:r>
      <w:r>
        <w:rPr>
          <w:rFonts w:hint="default" w:ascii="仿宋" w:hAnsi="仿宋" w:eastAsia="仿宋" w:cs="仿宋"/>
          <w:kern w:val="2"/>
          <w:sz w:val="32"/>
          <w:szCs w:val="32"/>
          <w:highlight w:val="none"/>
          <w:lang w:val="en-US" w:eastAsia="zh-CN" w:bidi="ar-SA"/>
        </w:rPr>
        <w:t>必须无条件接受免费换货，并给予重新设计与制作，由此产生的一切费用由</w:t>
      </w:r>
      <w:r>
        <w:rPr>
          <w:rFonts w:hint="eastAsia" w:ascii="仿宋" w:hAnsi="仿宋" w:eastAsia="仿宋" w:cs="仿宋"/>
          <w:kern w:val="2"/>
          <w:sz w:val="32"/>
          <w:szCs w:val="32"/>
          <w:highlight w:val="none"/>
          <w:lang w:val="en-US" w:eastAsia="zh-CN" w:bidi="ar-SA"/>
        </w:rPr>
        <w:t>供应商</w:t>
      </w:r>
      <w:r>
        <w:rPr>
          <w:rFonts w:hint="default" w:ascii="仿宋" w:hAnsi="仿宋" w:eastAsia="仿宋" w:cs="仿宋"/>
          <w:kern w:val="2"/>
          <w:sz w:val="32"/>
          <w:szCs w:val="32"/>
          <w:highlight w:val="none"/>
          <w:lang w:val="en-US" w:eastAsia="zh-CN" w:bidi="ar-SA"/>
        </w:rPr>
        <w:t>承担，验收期限相应后延。</w:t>
      </w:r>
    </w:p>
    <w:p w14:paraId="59FA50D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（六）</w:t>
      </w:r>
      <w:r>
        <w:rPr>
          <w:rFonts w:hint="default" w:ascii="仿宋" w:hAnsi="仿宋" w:eastAsia="仿宋" w:cs="仿宋"/>
          <w:kern w:val="2"/>
          <w:sz w:val="32"/>
          <w:szCs w:val="32"/>
          <w:highlight w:val="none"/>
          <w:lang w:val="en-US" w:eastAsia="zh-CN" w:bidi="ar-SA"/>
        </w:rPr>
        <w:t>材料及技术要求</w:t>
      </w:r>
    </w:p>
    <w:p w14:paraId="502EC3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1.本项目所采用的标识制造及安装材料包括但不限于钢材、铝材、亚克力、玻璃等，标识中供应商必须按照定稿图纸的要求准备相关材料，所有材料的加工工艺必须符合相关规范。例如钢材防腐除锈、玻璃钢化等工艺。必须保证使用材料的安全性及可靠性；所有材料必须具有足够的强度，能承受一定程度的风压、碰撞及冲击；所有设备材料均应符合国家的有关环保标准。</w:t>
      </w:r>
    </w:p>
    <w:p w14:paraId="5F0797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2.材料</w:t>
      </w:r>
    </w:p>
    <w:p w14:paraId="0E52F8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（1）不锈钢：厚度lmm以上的304或者更高级别的不锈钢板材及卷材；</w:t>
      </w:r>
    </w:p>
    <w:p w14:paraId="391641B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（2）铝板：厚度2mm以上的铝板，符合相关标准规范，符合工艺设计要求；</w:t>
      </w:r>
    </w:p>
    <w:p w14:paraId="3A2893F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（3）镀锌钢板：根据设计要求的热镀锌钢板，应用于结构或者标识面板，要求符合相关标准规范，符合工艺设计要求；</w:t>
      </w:r>
    </w:p>
    <w:p w14:paraId="725E0B2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（4）结构件：根据结构设计要求而采用的结构材料，包括但不限于角钢、槽钢、钢管、钢板等材料，要求符合相关标准规范，符合工艺设计要求；</w:t>
      </w:r>
    </w:p>
    <w:p w14:paraId="2D7BE5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5）扣件：全部的连接扣件（膨胀螺栓、锚固螺栓、固定螺丝等）除特殊要求外为隐蔽安装设置；必须采用对标牌材料或安装表面无腐蚀性的材料；必须采用同种类型不锈钢制造安装钉和垫圈；固定螺丝为不锈钢，防改动移位固定螺丝；</w:t>
      </w:r>
    </w:p>
    <w:p w14:paraId="299C651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6）亚克力材料：必须为浇铸板材，按照设计要求选用厚度及颜色。最低容许连续服务温度为80摄氏度，到93摄氏度时仍保持稳固，无变形、弯曲或破裂；使用无摩擦清洁剂清洁，对标牌表面不会产生模糊或破坏；使用由亚克力厂家推荐的背景颜色油漆，能够最佳黏附到板材表面，而且不会褪色；</w:t>
      </w:r>
    </w:p>
    <w:p w14:paraId="303346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（7）玻璃材料：工艺设计规定的各种厚度玻璃，符合相关标准规范，符合工艺设计要求。表面外露的所有玻璃必须钢化处理，所有玻璃有特殊要求以外，边缘处为洗边；</w:t>
      </w:r>
    </w:p>
    <w:p w14:paraId="6EB83EA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（8）铜板：工艺设计规定的各种厚度铜板，符合相关标准规范，符合工艺设计要求；</w:t>
      </w:r>
    </w:p>
    <w:p w14:paraId="029A309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（9）不干胶：按照设计要求选择类型及颜色；</w:t>
      </w:r>
    </w:p>
    <w:p w14:paraId="7C15DA3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（10）油漆：按照设计要求选择类型及颜色。除特别说明外，油漆表面为半哑光；</w:t>
      </w:r>
    </w:p>
    <w:p w14:paraId="72589AA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（11）光源：除特殊要求以外，标识内部及外部照明光源—律为LED光源。</w:t>
      </w:r>
    </w:p>
    <w:p w14:paraId="5E87B78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（12）电气：安装光源性质及设计要求配置电气元件，保证户外标识的电气元件防水要求。必须符合相关标准规范，符合工艺设计要求；</w:t>
      </w:r>
    </w:p>
    <w:p w14:paraId="3DF9A7A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（13）其他辅件：包括粘结剂、密封腔、背撑条以及钢筋混凝土基座等等。必须符合相关标准规范运行，符合工艺设计要求。</w:t>
      </w:r>
    </w:p>
    <w:p w14:paraId="5E52C9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3.加工工艺部分</w:t>
      </w:r>
    </w:p>
    <w:p w14:paraId="79DD71A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1）金属结构：根据工艺设计及相关规范进行制造。弯曲处不允许裂缝或压弯形式印迹。从后面切割模板外角，以降低外露半径；结构切割边缘必须打磨并抛光，不容许工具痕迹；结构焊接应有足够的强度和耐久性，节点应紧凑、齐平、光滑而整洁。所有外露表面应经过打磨，而且饰面齐平，无焊接痕迹。饰面焊接应与原物料处理饰面—致，任何对镀锌形成的损坏都必须修补；防锈处理采用防锈漆涂刷三遍或以上。应提供准确的切割标志、字体和数字，角落切割准确，角度完全对齐。从</w:t>
      </w:r>
      <w:r>
        <w:rPr>
          <w:rFonts w:hint="eastAsia" w:ascii="仿宋" w:hAnsi="仿宋" w:eastAsia="仿宋" w:cs="仿宋"/>
          <w:kern w:val="2"/>
          <w:sz w:val="32"/>
          <w:szCs w:val="32"/>
          <w:highlight w:val="none"/>
          <w:lang w:val="en-US" w:eastAsia="zh-CN" w:bidi="ar-SA"/>
        </w:rPr>
        <w:t>芯板</w:t>
      </w:r>
      <w:r>
        <w:rPr>
          <w:rFonts w:hint="default" w:ascii="仿宋" w:hAnsi="仿宋" w:eastAsia="仿宋" w:cs="仿宋"/>
          <w:kern w:val="2"/>
          <w:sz w:val="32"/>
          <w:szCs w:val="32"/>
          <w:highlight w:val="none"/>
          <w:lang w:val="en-US" w:eastAsia="zh-CN" w:bidi="ar-SA"/>
        </w:rPr>
        <w:t>和钢筋材料喷水切割字体和标志，厚度如图所示，四方切割，光滑边缘。修饰所有板边并与表面—致，牌体尺寸公差：尺寸≤500毫米为±1毫米，尺寸&gt;500毫米为±2毫米水平、垂直公差允许±1度；平整度公差：≤2．6毫米。必须在完成的金属结构内进行完全的除锈及防锈喷涂处理。</w:t>
      </w:r>
    </w:p>
    <w:p w14:paraId="065B5DD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2）面板加工：必须提供准确干净的机械加工，保证面板的精确及平整；根据精确形状进行折弯加工，无凹痕，有笔直的角和边缘。锯割或机切割，成笔直的平面和转角；整个折弯过程中，保证工件没有扭曲折断和其他使外露表面变形的损坏；雕刻及镂空部分的内沿必须打磨抛光；去除毛刺瑕疵；保证面板安装部件的隐蔽与牢固；所有面板及配件必须在工厂装配，并在施工现场进行组装。</w:t>
      </w:r>
    </w:p>
    <w:p w14:paraId="66973A8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（3）户外标识必须保证防水性能。</w:t>
      </w:r>
    </w:p>
    <w:p w14:paraId="7A62970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4）亚克力部件及面板的加工：除特殊要求外，亚克力加工—律采用激光切割方式，以保证边缘光滑，否则必须抛光边角；必须采用厂商推荐的粘结剂进行粘接，保证牢固。尤其较小的文字及图形必须保证牢固粘接。</w:t>
      </w:r>
    </w:p>
    <w:p w14:paraId="139D6A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（5）饰面：根据工艺设计要求采用标准流程的烤漆和氟碳喷涂，保证所有喷涂表面颜色均匀，漆膜厚度—致、无流挂、无褶皱；除特别说明外，饰面油漆表面为半哑光；</w:t>
      </w:r>
    </w:p>
    <w:p w14:paraId="17E45F0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6）丝网印刷：以被采购人确认的电子文件进行制版，保证色彩准确，误差允差±2％。油墨的选用需根据使用条件（户外、室内，使用年限）等因素确定；丝印成品要求图文字体边缘清晰，无毛边．画面整体无瑕癍．保证字体和图形器具边缘和角落准确而整齐。不允许凸凹圆角，边缘增厚，漏油墨等其它缺陷；必须保证在玻璃、金属等光滑表面上的印刷强度，保证在正常清洗维护条件下的使用寿命；</w:t>
      </w:r>
    </w:p>
    <w:p w14:paraId="40C463E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7）柱面涂刷：柱面平整度需达到相应标准，用美纹纸框出相应色带区域，均匀滚刷。柱面信息文字及图案采用丝网印刷工艺进行刮涂。步骤如下：制版、定位网版、清理柱面并固定好网版、调色、刮涂完成图案印刷。</w:t>
      </w:r>
    </w:p>
    <w:p w14:paraId="232188C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（8）墙面涂刷：墙面平整度需达到相应标准，用美纹纸框出相应色带部位，均匀涂刷。对于墙面图案部分采用不干胶雕刻模板，按施工文件要求贴至指定位置后涂刷白色涂料的方法进行施工，保证颜色均匀。</w:t>
      </w:r>
    </w:p>
    <w:p w14:paraId="6816E3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（9）地面涂刷：确定宽度后，用胶带在地面贴画出具体的导向线边缘位置，用区别</w:t>
      </w:r>
      <w:r>
        <w:rPr>
          <w:rFonts w:hint="eastAsia" w:ascii="仿宋" w:hAnsi="仿宋" w:eastAsia="仿宋" w:cs="仿宋"/>
          <w:kern w:val="2"/>
          <w:sz w:val="32"/>
          <w:szCs w:val="32"/>
          <w:highlight w:val="none"/>
          <w:lang w:val="en-US" w:eastAsia="zh-CN" w:bidi="ar-SA"/>
        </w:rPr>
        <w:t>于</w:t>
      </w:r>
      <w:r>
        <w:rPr>
          <w:rFonts w:hint="default" w:ascii="仿宋" w:hAnsi="仿宋" w:eastAsia="仿宋" w:cs="仿宋"/>
          <w:kern w:val="2"/>
          <w:sz w:val="32"/>
          <w:szCs w:val="32"/>
          <w:highlight w:val="none"/>
          <w:lang w:val="en-US" w:eastAsia="zh-CN" w:bidi="ar-SA"/>
        </w:rPr>
        <w:t>车位，车道地面的颜色，用耐磨的环氧树脂面漆进行涂刷。涂刷前需要清理地面，保证基本无尘。涂刷后进行72小时的地面养护后，再采用贴膜的方式依照下图位置粘贴，或采用</w:t>
      </w:r>
      <w:r>
        <w:rPr>
          <w:rFonts w:hint="eastAsia" w:ascii="仿宋" w:hAnsi="仿宋" w:eastAsia="仿宋" w:cs="仿宋"/>
          <w:kern w:val="2"/>
          <w:sz w:val="32"/>
          <w:szCs w:val="32"/>
          <w:highlight w:val="none"/>
          <w:lang w:val="en-US" w:eastAsia="zh-CN" w:bidi="ar-SA"/>
        </w:rPr>
        <w:t>铁制</w:t>
      </w:r>
      <w:r>
        <w:rPr>
          <w:rFonts w:hint="default" w:ascii="仿宋" w:hAnsi="仿宋" w:eastAsia="仿宋" w:cs="仿宋"/>
          <w:kern w:val="2"/>
          <w:sz w:val="32"/>
          <w:szCs w:val="32"/>
          <w:highlight w:val="none"/>
          <w:lang w:val="en-US" w:eastAsia="zh-CN" w:bidi="ar-SA"/>
        </w:rPr>
        <w:t>模具的方式放置好后进行标线漆的涂刷或手工涂刷。图形样式需统一设计并施划。</w:t>
      </w:r>
    </w:p>
    <w:p w14:paraId="46AC000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kern w:val="2"/>
          <w:sz w:val="32"/>
          <w:szCs w:val="32"/>
          <w:highlight w:val="none"/>
          <w:lang w:val="en-US" w:eastAsia="zh-CN" w:bidi="ar-SA"/>
        </w:rPr>
      </w:pPr>
      <w:r>
        <w:rPr>
          <w:rFonts w:hint="default" w:ascii="仿宋" w:hAnsi="仿宋" w:eastAsia="仿宋" w:cs="仿宋"/>
          <w:kern w:val="2"/>
          <w:sz w:val="32"/>
          <w:szCs w:val="32"/>
          <w:highlight w:val="none"/>
          <w:lang w:val="en-US" w:eastAsia="zh-CN" w:bidi="ar-SA"/>
        </w:rPr>
        <w:t>（10）发光：必须保证标识发光效果，除特殊要求外。以设计方案效果图为发光效果的验收标准，标识供应商以效果图为标准进行工艺深化设计；发光标识内部布线内部走线要横平竖直、美观，不得随意布线；必须保证面板与标识牌体接缝处不漏光，板面平整．安装牢固，内支撑不会在发光表面产生阴影。画面、图文透光处，要求光线均匀无明显暗区，最亮与最暗照度差≤5%</w:t>
      </w:r>
      <w:r>
        <w:rPr>
          <w:rFonts w:hint="eastAsia" w:ascii="仿宋" w:hAnsi="仿宋" w:eastAsia="仿宋" w:cs="仿宋"/>
          <w:kern w:val="2"/>
          <w:sz w:val="32"/>
          <w:szCs w:val="32"/>
          <w:highlight w:val="none"/>
          <w:lang w:val="en-US" w:eastAsia="zh-CN" w:bidi="ar-SA"/>
        </w:rPr>
        <w:t>；</w:t>
      </w:r>
      <w:r>
        <w:rPr>
          <w:rFonts w:hint="default" w:ascii="仿宋" w:hAnsi="仿宋" w:eastAsia="仿宋" w:cs="仿宋"/>
          <w:kern w:val="2"/>
          <w:sz w:val="32"/>
          <w:szCs w:val="32"/>
          <w:highlight w:val="none"/>
          <w:lang w:val="en-US" w:eastAsia="zh-CN" w:bidi="ar-SA"/>
        </w:rPr>
        <w:t>必须根据标识特点进行散热结构的设计，保证使用安全；标识电源引出线位置应隐蔽设置。需根据标识设计方案的要求，确定发光的强度，以满足不同环境的亮度要求。</w:t>
      </w:r>
    </w:p>
    <w:p w14:paraId="5C75E93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highlight w:val="none"/>
          <w:lang w:val="en-US" w:eastAsia="zh-CN" w:bidi="ar-SA"/>
        </w:rPr>
      </w:pPr>
      <w:r>
        <w:rPr>
          <w:rFonts w:hint="default" w:ascii="仿宋" w:hAnsi="仿宋" w:eastAsia="仿宋" w:cs="仿宋"/>
          <w:i w:val="0"/>
          <w:iCs w:val="0"/>
          <w:caps w:val="0"/>
          <w:color w:val="auto"/>
          <w:spacing w:val="0"/>
          <w:sz w:val="32"/>
          <w:szCs w:val="32"/>
          <w:shd w:val="clear" w:fill="FFFFFF"/>
          <w:lang w:val="en-US" w:eastAsia="zh-CN"/>
        </w:rPr>
        <w:t>★</w:t>
      </w:r>
      <w:r>
        <w:rPr>
          <w:rFonts w:hint="eastAsia" w:ascii="仿宋" w:hAnsi="仿宋" w:eastAsia="仿宋" w:cs="仿宋"/>
          <w:kern w:val="2"/>
          <w:sz w:val="32"/>
          <w:szCs w:val="32"/>
          <w:highlight w:val="none"/>
          <w:lang w:val="en-US" w:eastAsia="zh-CN" w:bidi="ar-SA"/>
        </w:rPr>
        <w:t>（七）售后服务及质保期要求</w:t>
      </w:r>
    </w:p>
    <w:p w14:paraId="71D66E0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bCs/>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1.服务承诺：针对本项目服务内容及要求提供相关的</w:t>
      </w:r>
      <w:r>
        <w:rPr>
          <w:rFonts w:hint="eastAsia" w:ascii="仿宋" w:hAnsi="仿宋" w:eastAsia="仿宋" w:cs="仿宋"/>
          <w:b w:val="0"/>
          <w:bCs w:val="0"/>
          <w:kern w:val="2"/>
          <w:sz w:val="32"/>
          <w:szCs w:val="32"/>
          <w:highlight w:val="none"/>
          <w:lang w:val="en-US" w:eastAsia="zh-CN" w:bidi="ar-SA"/>
        </w:rPr>
        <w:t>服务承诺。</w:t>
      </w:r>
      <w:r>
        <w:rPr>
          <w:rFonts w:hint="eastAsia" w:ascii="仿宋" w:hAnsi="仿宋" w:eastAsia="仿宋" w:cs="仿宋"/>
          <w:b/>
          <w:bCs/>
          <w:sz w:val="32"/>
          <w:szCs w:val="32"/>
          <w:lang w:val="en-US" w:eastAsia="zh-CN"/>
        </w:rPr>
        <w:t>（提供服务承诺书并加盖公章，格式自拟）</w:t>
      </w:r>
    </w:p>
    <w:p w14:paraId="2BFA1CB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2.应急服务承诺：提供针对如何满足医院应急的项目制作要求的服务方案，包括但不限于：时限保障；服务配合；应急服务人员安排；材料调配等内容。</w:t>
      </w:r>
      <w:r>
        <w:rPr>
          <w:rFonts w:hint="eastAsia" w:ascii="仿宋" w:hAnsi="仿宋" w:eastAsia="仿宋" w:cs="仿宋"/>
          <w:b/>
          <w:bCs/>
          <w:sz w:val="32"/>
          <w:szCs w:val="32"/>
          <w:lang w:val="en-US" w:eastAsia="zh-CN"/>
        </w:rPr>
        <w:t>（提供应急服务承诺书并加盖公章，格式自拟）</w:t>
      </w:r>
    </w:p>
    <w:p w14:paraId="7714120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highlight w:val="none"/>
          <w:lang w:val="en-US" w:eastAsia="zh-CN" w:bidi="ar-SA"/>
        </w:rPr>
      </w:pPr>
      <w:r>
        <w:rPr>
          <w:rFonts w:hint="eastAsia" w:ascii="仿宋" w:hAnsi="仿宋" w:eastAsia="仿宋" w:cs="仿宋"/>
          <w:kern w:val="2"/>
          <w:sz w:val="32"/>
          <w:szCs w:val="32"/>
          <w:highlight w:val="none"/>
          <w:lang w:val="en-US" w:eastAsia="zh-CN" w:bidi="ar-SA"/>
        </w:rPr>
        <w:t>3.质保期：本项目所有宣传物料自交付之日起免费质保期不少于一年。（若国家和/或生产厂家对本项目所涉及货物的质量保证期的规定高于本项目的要求，应按国家和/或生产厂家的规定执行，易耗品按厂家规定执行）。质量保证期内发生的质量问题，由供应商负责解决，并承担因此而产生的一切费用（因采购人使用不当或其他人为因素造成的故障除外）。</w:t>
      </w:r>
    </w:p>
    <w:p w14:paraId="39DBA3E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bCs/>
          <w:sz w:val="32"/>
          <w:szCs w:val="32"/>
          <w:lang w:val="en-US" w:eastAsia="zh-CN"/>
        </w:rPr>
      </w:pPr>
      <w:r>
        <w:rPr>
          <w:rFonts w:hint="eastAsia" w:ascii="仿宋" w:hAnsi="仿宋" w:eastAsia="仿宋" w:cs="仿宋"/>
          <w:kern w:val="2"/>
          <w:sz w:val="32"/>
          <w:szCs w:val="32"/>
          <w:highlight w:val="none"/>
          <w:lang w:val="en-US" w:eastAsia="zh-CN" w:bidi="ar-SA"/>
        </w:rPr>
        <w:t>4.宣传物料验收之日起质保期内发现质量问题（如脱落、生锈、开裂、脱色、鼓胀等），供应商应免费调换、维修、维护</w:t>
      </w:r>
      <w:r>
        <w:rPr>
          <w:rFonts w:hint="eastAsia" w:ascii="仿宋" w:hAnsi="仿宋" w:eastAsia="仿宋" w:cs="仿宋"/>
          <w:b w:val="0"/>
          <w:bCs w:val="0"/>
          <w:sz w:val="32"/>
          <w:szCs w:val="32"/>
          <w:lang w:val="en-US" w:eastAsia="zh-CN"/>
        </w:rPr>
        <w:t>，采购人不需负任何费用。</w:t>
      </w:r>
    </w:p>
    <w:p w14:paraId="375DF69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bCs/>
          <w:sz w:val="32"/>
          <w:szCs w:val="32"/>
          <w:lang w:val="en-US" w:eastAsia="zh-CN"/>
        </w:rPr>
      </w:pPr>
      <w:r>
        <w:rPr>
          <w:rFonts w:hint="default" w:ascii="仿宋" w:hAnsi="仿宋" w:eastAsia="仿宋" w:cs="仿宋"/>
          <w:i w:val="0"/>
          <w:iCs w:val="0"/>
          <w:caps w:val="0"/>
          <w:color w:val="auto"/>
          <w:spacing w:val="0"/>
          <w:sz w:val="32"/>
          <w:szCs w:val="32"/>
          <w:shd w:val="clear" w:fill="FFFFFF"/>
          <w:lang w:val="en-US" w:eastAsia="zh-CN"/>
        </w:rPr>
        <w:t>★</w:t>
      </w:r>
      <w:r>
        <w:rPr>
          <w:rFonts w:hint="eastAsia" w:ascii="仿宋" w:hAnsi="仿宋" w:eastAsia="仿宋" w:cs="仿宋"/>
          <w:b/>
          <w:bCs/>
          <w:sz w:val="32"/>
          <w:szCs w:val="32"/>
          <w:lang w:val="en-US" w:eastAsia="zh-CN"/>
        </w:rPr>
        <w:t>（八）安全责任</w:t>
      </w:r>
    </w:p>
    <w:p w14:paraId="06EBAC42">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供应商负责宣传物料的运输、装卸、搬运和安装工作，运输过程、装卸、搬运和安装过程中的一切安全责任均由供应商承担。（提供安全责任承诺书并加盖公章，格式自拟）</w:t>
      </w:r>
    </w:p>
    <w:p w14:paraId="7A5DA0D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default" w:ascii="仿宋" w:hAnsi="仿宋" w:eastAsia="仿宋" w:cs="仿宋"/>
          <w:i w:val="0"/>
          <w:iCs w:val="0"/>
          <w:caps w:val="0"/>
          <w:color w:val="auto"/>
          <w:spacing w:val="0"/>
          <w:sz w:val="32"/>
          <w:szCs w:val="32"/>
          <w:shd w:val="clear" w:fill="FFFFFF"/>
          <w:lang w:val="en-US" w:eastAsia="zh-CN"/>
        </w:rPr>
        <w:t>★</w:t>
      </w:r>
      <w:r>
        <w:rPr>
          <w:rFonts w:hint="eastAsia" w:ascii="仿宋" w:hAnsi="仿宋" w:eastAsia="仿宋" w:cs="仿宋"/>
          <w:b w:val="0"/>
          <w:bCs w:val="0"/>
          <w:sz w:val="32"/>
          <w:szCs w:val="32"/>
          <w:lang w:val="en-US" w:eastAsia="zh-CN"/>
        </w:rPr>
        <w:t>（九）知识产权归属</w:t>
      </w:r>
    </w:p>
    <w:p w14:paraId="4654614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1.供应商</w:t>
      </w:r>
      <w:r>
        <w:rPr>
          <w:rFonts w:hint="default" w:ascii="仿宋" w:hAnsi="仿宋" w:eastAsia="仿宋" w:cs="仿宋"/>
          <w:b w:val="0"/>
          <w:bCs w:val="0"/>
          <w:sz w:val="32"/>
          <w:szCs w:val="32"/>
          <w:lang w:val="en-US" w:eastAsia="zh-CN"/>
        </w:rPr>
        <w:t>向采购人交付的项目作品及相关知识产权成果，不能侵犯他人肖像权、著作权、商标权、外观专利、企业名称（含企业字号、商号、标示）等合法的知识产权、民事权利，否则必须承担由此而引起的全部责任。</w:t>
      </w:r>
    </w:p>
    <w:p w14:paraId="2C904FEB">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w:t>
      </w:r>
      <w:r>
        <w:rPr>
          <w:rFonts w:hint="default" w:ascii="仿宋" w:hAnsi="仿宋" w:eastAsia="仿宋" w:cs="仿宋"/>
          <w:b w:val="0"/>
          <w:bCs w:val="0"/>
          <w:sz w:val="32"/>
          <w:szCs w:val="32"/>
          <w:lang w:val="en-US" w:eastAsia="zh-CN"/>
        </w:rPr>
        <w:t>本项目所产生的知识产权成果及其权利归属采购人，中选</w:t>
      </w:r>
      <w:r>
        <w:rPr>
          <w:rFonts w:hint="eastAsia" w:ascii="仿宋" w:hAnsi="仿宋" w:eastAsia="仿宋" w:cs="仿宋"/>
          <w:b w:val="0"/>
          <w:bCs w:val="0"/>
          <w:sz w:val="32"/>
          <w:szCs w:val="32"/>
          <w:lang w:val="en-US" w:eastAsia="zh-CN"/>
        </w:rPr>
        <w:t>供应商</w:t>
      </w:r>
      <w:r>
        <w:rPr>
          <w:rFonts w:hint="default" w:ascii="仿宋" w:hAnsi="仿宋" w:eastAsia="仿宋" w:cs="仿宋"/>
          <w:b w:val="0"/>
          <w:bCs w:val="0"/>
          <w:sz w:val="32"/>
          <w:szCs w:val="32"/>
          <w:lang w:val="en-US" w:eastAsia="zh-CN"/>
        </w:rPr>
        <w:t>不得自行使用、转让或者许可给第三方，不得对外披露或者公布，否则必须承担由此而引起的全部责任。</w:t>
      </w:r>
    </w:p>
    <w:p w14:paraId="6B432E8A">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default" w:ascii="仿宋" w:hAnsi="仿宋" w:eastAsia="仿宋" w:cs="仿宋"/>
          <w:i w:val="0"/>
          <w:iCs w:val="0"/>
          <w:caps w:val="0"/>
          <w:color w:val="auto"/>
          <w:spacing w:val="0"/>
          <w:sz w:val="32"/>
          <w:szCs w:val="32"/>
          <w:shd w:val="clear" w:fill="FFFFFF"/>
          <w:lang w:val="en-US" w:eastAsia="zh-CN"/>
        </w:rPr>
        <w:t>★</w:t>
      </w:r>
      <w:r>
        <w:rPr>
          <w:rFonts w:hint="eastAsia" w:ascii="仿宋" w:hAnsi="仿宋" w:eastAsia="仿宋" w:cs="仿宋"/>
          <w:b w:val="0"/>
          <w:bCs w:val="0"/>
          <w:sz w:val="32"/>
          <w:szCs w:val="32"/>
          <w:lang w:val="en-US" w:eastAsia="zh-CN"/>
        </w:rPr>
        <w:t>（十）</w:t>
      </w:r>
      <w:r>
        <w:rPr>
          <w:rFonts w:hint="default" w:ascii="仿宋" w:hAnsi="仿宋" w:eastAsia="仿宋" w:cs="仿宋"/>
          <w:b w:val="0"/>
          <w:bCs w:val="0"/>
          <w:sz w:val="32"/>
          <w:szCs w:val="32"/>
          <w:lang w:val="en-US" w:eastAsia="zh-CN"/>
        </w:rPr>
        <w:t>保密要求</w:t>
      </w:r>
    </w:p>
    <w:p w14:paraId="2A0E7D65">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中选</w:t>
      </w:r>
      <w:r>
        <w:rPr>
          <w:rFonts w:hint="eastAsia" w:ascii="仿宋" w:hAnsi="仿宋" w:eastAsia="仿宋" w:cs="仿宋"/>
          <w:b w:val="0"/>
          <w:bCs w:val="0"/>
          <w:sz w:val="32"/>
          <w:szCs w:val="32"/>
          <w:lang w:val="en-US" w:eastAsia="zh-CN"/>
        </w:rPr>
        <w:t>供应商</w:t>
      </w:r>
      <w:r>
        <w:rPr>
          <w:rFonts w:hint="default" w:ascii="仿宋" w:hAnsi="仿宋" w:eastAsia="仿宋" w:cs="仿宋"/>
          <w:b w:val="0"/>
          <w:bCs w:val="0"/>
          <w:sz w:val="32"/>
          <w:szCs w:val="32"/>
          <w:lang w:val="en-US" w:eastAsia="zh-CN"/>
        </w:rPr>
        <w:t>确保对采购人所有宣传物料制作信息严格保密，否则，由此产生的一切后果及责任均由</w:t>
      </w:r>
      <w:r>
        <w:rPr>
          <w:rFonts w:hint="eastAsia" w:ascii="仿宋" w:hAnsi="仿宋" w:eastAsia="仿宋" w:cs="仿宋"/>
          <w:b w:val="0"/>
          <w:bCs w:val="0"/>
          <w:sz w:val="32"/>
          <w:szCs w:val="32"/>
          <w:lang w:val="en-US" w:eastAsia="zh-CN"/>
        </w:rPr>
        <w:t>供应商</w:t>
      </w:r>
      <w:r>
        <w:rPr>
          <w:rFonts w:hint="default" w:ascii="仿宋" w:hAnsi="仿宋" w:eastAsia="仿宋" w:cs="仿宋"/>
          <w:b w:val="0"/>
          <w:bCs w:val="0"/>
          <w:sz w:val="32"/>
          <w:szCs w:val="32"/>
          <w:lang w:val="en-US" w:eastAsia="zh-CN"/>
        </w:rPr>
        <w:t>承担。</w:t>
      </w:r>
    </w:p>
    <w:p w14:paraId="18629D12">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kern w:val="2"/>
          <w:sz w:val="32"/>
          <w:szCs w:val="32"/>
          <w:lang w:val="en-US" w:eastAsia="zh-CN" w:bidi="ar-SA"/>
        </w:rPr>
        <w:t>（十一）</w:t>
      </w:r>
      <w:r>
        <w:rPr>
          <w:rFonts w:hint="default" w:ascii="仿宋" w:hAnsi="仿宋" w:eastAsia="仿宋" w:cs="仿宋"/>
          <w:b w:val="0"/>
          <w:bCs w:val="0"/>
          <w:sz w:val="32"/>
          <w:szCs w:val="32"/>
          <w:lang w:val="en-US" w:eastAsia="zh-CN"/>
        </w:rPr>
        <w:t>考核要求</w:t>
      </w:r>
    </w:p>
    <w:p w14:paraId="265F3C0B">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每</w:t>
      </w:r>
      <w:r>
        <w:rPr>
          <w:rFonts w:hint="eastAsia" w:ascii="仿宋" w:hAnsi="仿宋" w:eastAsia="仿宋" w:cs="仿宋"/>
          <w:b w:val="0"/>
          <w:bCs w:val="0"/>
          <w:sz w:val="32"/>
          <w:szCs w:val="32"/>
          <w:lang w:val="en-US" w:eastAsia="zh-CN"/>
        </w:rPr>
        <w:t>季度</w:t>
      </w:r>
      <w:r>
        <w:rPr>
          <w:rFonts w:hint="default" w:ascii="仿宋" w:hAnsi="仿宋" w:eastAsia="仿宋" w:cs="仿宋"/>
          <w:b w:val="0"/>
          <w:bCs w:val="0"/>
          <w:sz w:val="32"/>
          <w:szCs w:val="32"/>
          <w:lang w:val="en-US" w:eastAsia="zh-CN"/>
        </w:rPr>
        <w:t>服务费支付前，进行考核评分，考核总分为100分，总分为《宣传物料制作季度服务质量考核评分表》（详见合同附件1），不同分值与费用支付如下：</w:t>
      </w:r>
    </w:p>
    <w:p w14:paraId="09E7AA1F">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w:t>
      </w:r>
      <w:r>
        <w:rPr>
          <w:rFonts w:hint="default" w:ascii="仿宋" w:hAnsi="仿宋" w:eastAsia="仿宋" w:cs="仿宋"/>
          <w:b w:val="0"/>
          <w:bCs w:val="0"/>
          <w:sz w:val="32"/>
          <w:szCs w:val="32"/>
          <w:lang w:val="en-US" w:eastAsia="zh-CN"/>
        </w:rPr>
        <w:t>当评分在</w:t>
      </w:r>
      <w:r>
        <w:rPr>
          <w:rFonts w:hint="eastAsia" w:ascii="仿宋" w:hAnsi="仿宋" w:eastAsia="仿宋" w:cs="仿宋"/>
          <w:b w:val="0"/>
          <w:bCs w:val="0"/>
          <w:sz w:val="32"/>
          <w:szCs w:val="32"/>
          <w:lang w:val="en-US" w:eastAsia="zh-CN"/>
        </w:rPr>
        <w:t>90</w:t>
      </w:r>
      <w:r>
        <w:rPr>
          <w:rFonts w:hint="default" w:ascii="仿宋" w:hAnsi="仿宋" w:eastAsia="仿宋" w:cs="仿宋"/>
          <w:b w:val="0"/>
          <w:bCs w:val="0"/>
          <w:sz w:val="32"/>
          <w:szCs w:val="32"/>
          <w:lang w:val="en-US" w:eastAsia="zh-CN"/>
        </w:rPr>
        <w:t>-100分为合格</w:t>
      </w:r>
      <w:r>
        <w:rPr>
          <w:rFonts w:hint="eastAsia" w:ascii="仿宋" w:hAnsi="仿宋" w:eastAsia="仿宋" w:cs="仿宋"/>
          <w:b w:val="0"/>
          <w:bCs w:val="0"/>
          <w:sz w:val="32"/>
          <w:szCs w:val="32"/>
          <w:lang w:val="en-US" w:eastAsia="zh-CN"/>
        </w:rPr>
        <w:t>，当季服务费按100%支付；</w:t>
      </w:r>
    </w:p>
    <w:p w14:paraId="7977BB0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2.</w:t>
      </w:r>
      <w:r>
        <w:rPr>
          <w:rFonts w:hint="default" w:ascii="仿宋" w:hAnsi="仿宋" w:eastAsia="仿宋" w:cs="仿宋"/>
          <w:b w:val="0"/>
          <w:bCs w:val="0"/>
          <w:sz w:val="32"/>
          <w:szCs w:val="32"/>
          <w:lang w:val="en-US" w:eastAsia="zh-CN"/>
        </w:rPr>
        <w:t>当评分在</w:t>
      </w:r>
      <w:r>
        <w:rPr>
          <w:rFonts w:hint="eastAsia" w:ascii="仿宋" w:hAnsi="仿宋" w:eastAsia="仿宋" w:cs="仿宋"/>
          <w:b w:val="0"/>
          <w:bCs w:val="0"/>
          <w:sz w:val="32"/>
          <w:szCs w:val="32"/>
          <w:lang w:val="en-US" w:eastAsia="zh-CN"/>
        </w:rPr>
        <w:t>80</w:t>
      </w:r>
      <w:r>
        <w:rPr>
          <w:rFonts w:hint="default" w:ascii="仿宋" w:hAnsi="仿宋" w:eastAsia="仿宋" w:cs="仿宋"/>
          <w:b w:val="0"/>
          <w:bCs w:val="0"/>
          <w:sz w:val="32"/>
          <w:szCs w:val="32"/>
          <w:lang w:val="en-US" w:eastAsia="zh-CN"/>
        </w:rPr>
        <w:t>-</w:t>
      </w:r>
      <w:r>
        <w:rPr>
          <w:rFonts w:hint="eastAsia" w:ascii="仿宋" w:hAnsi="仿宋" w:eastAsia="仿宋" w:cs="仿宋"/>
          <w:b w:val="0"/>
          <w:bCs w:val="0"/>
          <w:sz w:val="32"/>
          <w:szCs w:val="32"/>
          <w:lang w:val="en-US" w:eastAsia="zh-CN"/>
        </w:rPr>
        <w:t>89</w:t>
      </w:r>
      <w:r>
        <w:rPr>
          <w:rFonts w:hint="default" w:ascii="仿宋" w:hAnsi="仿宋" w:eastAsia="仿宋" w:cs="仿宋"/>
          <w:b w:val="0"/>
          <w:bCs w:val="0"/>
          <w:sz w:val="32"/>
          <w:szCs w:val="32"/>
          <w:lang w:val="en-US" w:eastAsia="zh-CN"/>
        </w:rPr>
        <w:t>分为不合格，</w:t>
      </w:r>
      <w:r>
        <w:rPr>
          <w:rFonts w:hint="eastAsia" w:ascii="仿宋" w:hAnsi="仿宋" w:eastAsia="仿宋" w:cs="仿宋"/>
          <w:b w:val="0"/>
          <w:bCs w:val="0"/>
          <w:sz w:val="32"/>
          <w:szCs w:val="32"/>
          <w:lang w:val="en-US" w:eastAsia="zh-CN"/>
        </w:rPr>
        <w:t>当季服务费按90%支付；</w:t>
      </w:r>
    </w:p>
    <w:p w14:paraId="49C7CDA4">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3.</w:t>
      </w:r>
      <w:r>
        <w:rPr>
          <w:rFonts w:hint="default" w:ascii="仿宋" w:hAnsi="仿宋" w:eastAsia="仿宋" w:cs="仿宋"/>
          <w:b w:val="0"/>
          <w:bCs w:val="0"/>
          <w:sz w:val="32"/>
          <w:szCs w:val="32"/>
          <w:lang w:val="en-US" w:eastAsia="zh-CN"/>
        </w:rPr>
        <w:t>当评分在</w:t>
      </w:r>
      <w:r>
        <w:rPr>
          <w:rFonts w:hint="eastAsia" w:ascii="仿宋" w:hAnsi="仿宋" w:eastAsia="仿宋" w:cs="仿宋"/>
          <w:b w:val="0"/>
          <w:bCs w:val="0"/>
          <w:sz w:val="32"/>
          <w:szCs w:val="32"/>
          <w:lang w:val="en-US" w:eastAsia="zh-CN"/>
        </w:rPr>
        <w:t>＜</w:t>
      </w:r>
      <w:r>
        <w:rPr>
          <w:rFonts w:hint="default" w:ascii="仿宋" w:hAnsi="仿宋" w:eastAsia="仿宋" w:cs="仿宋"/>
          <w:b w:val="0"/>
          <w:bCs w:val="0"/>
          <w:sz w:val="32"/>
          <w:szCs w:val="32"/>
          <w:lang w:val="en-US" w:eastAsia="zh-CN"/>
        </w:rPr>
        <w:t>79分为不合格，</w:t>
      </w:r>
      <w:r>
        <w:rPr>
          <w:rFonts w:hint="eastAsia" w:ascii="仿宋" w:hAnsi="仿宋" w:eastAsia="仿宋" w:cs="仿宋"/>
          <w:b w:val="0"/>
          <w:bCs w:val="0"/>
          <w:sz w:val="32"/>
          <w:szCs w:val="32"/>
          <w:lang w:val="en-US" w:eastAsia="zh-CN"/>
        </w:rPr>
        <w:t>当季服务费按85%支付；</w:t>
      </w:r>
    </w:p>
    <w:p w14:paraId="1BF55D69">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4.</w:t>
      </w:r>
      <w:r>
        <w:rPr>
          <w:rFonts w:hint="default" w:ascii="仿宋" w:hAnsi="仿宋" w:eastAsia="仿宋" w:cs="仿宋"/>
          <w:b w:val="0"/>
          <w:bCs w:val="0"/>
          <w:sz w:val="32"/>
          <w:szCs w:val="32"/>
          <w:lang w:val="en-US" w:eastAsia="zh-CN"/>
        </w:rPr>
        <w:t>合同执行期间累计达三次或连续两次不合格，采购人有权单方终止合同并将本项目另行发包，相关费用及损失由</w:t>
      </w:r>
      <w:r>
        <w:rPr>
          <w:rFonts w:hint="eastAsia" w:ascii="仿宋" w:hAnsi="仿宋" w:eastAsia="仿宋" w:cs="仿宋"/>
          <w:b w:val="0"/>
          <w:bCs w:val="0"/>
          <w:sz w:val="32"/>
          <w:szCs w:val="32"/>
          <w:lang w:val="en-US" w:eastAsia="zh-CN"/>
        </w:rPr>
        <w:t>供应商</w:t>
      </w:r>
      <w:r>
        <w:rPr>
          <w:rFonts w:hint="default" w:ascii="仿宋" w:hAnsi="仿宋" w:eastAsia="仿宋" w:cs="仿宋"/>
          <w:b w:val="0"/>
          <w:bCs w:val="0"/>
          <w:sz w:val="32"/>
          <w:szCs w:val="32"/>
          <w:lang w:val="en-US" w:eastAsia="zh-CN"/>
        </w:rPr>
        <w:t>承担。如终止合同，供应商必须在收到终止合同通知书之日起一个月内无条件退场并配合做好交接工作。</w:t>
      </w:r>
    </w:p>
    <w:p w14:paraId="778E562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（十二）</w:t>
      </w:r>
      <w:r>
        <w:rPr>
          <w:rFonts w:hint="default" w:ascii="仿宋" w:hAnsi="仿宋" w:eastAsia="仿宋" w:cs="仿宋"/>
          <w:b w:val="0"/>
          <w:bCs w:val="0"/>
          <w:sz w:val="32"/>
          <w:szCs w:val="32"/>
          <w:lang w:val="en-US" w:eastAsia="zh-CN"/>
        </w:rPr>
        <w:t>违约责任与赔偿损失</w:t>
      </w:r>
    </w:p>
    <w:p w14:paraId="21B8CC0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1.</w:t>
      </w:r>
      <w:r>
        <w:rPr>
          <w:rFonts w:hint="default" w:ascii="仿宋" w:hAnsi="仿宋" w:eastAsia="仿宋" w:cs="仿宋"/>
          <w:b w:val="0"/>
          <w:bCs w:val="0"/>
          <w:sz w:val="32"/>
          <w:szCs w:val="32"/>
          <w:lang w:val="en-US" w:eastAsia="zh-CN"/>
        </w:rPr>
        <w:t>若</w:t>
      </w:r>
      <w:r>
        <w:rPr>
          <w:rFonts w:hint="eastAsia" w:ascii="仿宋" w:hAnsi="仿宋" w:eastAsia="仿宋" w:cs="仿宋"/>
          <w:b w:val="0"/>
          <w:bCs w:val="0"/>
          <w:sz w:val="32"/>
          <w:szCs w:val="32"/>
          <w:lang w:val="en-US" w:eastAsia="zh-CN"/>
        </w:rPr>
        <w:t>供应商</w:t>
      </w:r>
      <w:r>
        <w:rPr>
          <w:rFonts w:hint="default" w:ascii="仿宋" w:hAnsi="仿宋" w:eastAsia="仿宋" w:cs="仿宋"/>
          <w:b w:val="0"/>
          <w:bCs w:val="0"/>
          <w:sz w:val="32"/>
          <w:szCs w:val="32"/>
          <w:lang w:val="en-US" w:eastAsia="zh-CN"/>
        </w:rPr>
        <w:t>在履行合同期间违约（未按要求准时交货，或中途退出，或无故拖延工期，或产品制作质量不达标，或产品偷工减料，未按照要求的材质和参数进行制作等），采购人将向</w:t>
      </w:r>
      <w:r>
        <w:rPr>
          <w:rFonts w:hint="eastAsia" w:ascii="仿宋" w:hAnsi="仿宋" w:eastAsia="仿宋" w:cs="仿宋"/>
          <w:b w:val="0"/>
          <w:bCs w:val="0"/>
          <w:sz w:val="32"/>
          <w:szCs w:val="32"/>
          <w:lang w:val="en-US" w:eastAsia="zh-CN"/>
        </w:rPr>
        <w:t>供应商</w:t>
      </w:r>
      <w:r>
        <w:rPr>
          <w:rFonts w:hint="default" w:ascii="仿宋" w:hAnsi="仿宋" w:eastAsia="仿宋" w:cs="仿宋"/>
          <w:b w:val="0"/>
          <w:bCs w:val="0"/>
          <w:sz w:val="32"/>
          <w:szCs w:val="32"/>
          <w:lang w:val="en-US" w:eastAsia="zh-CN"/>
        </w:rPr>
        <w:t>发出整改通知。</w:t>
      </w:r>
      <w:r>
        <w:rPr>
          <w:rFonts w:hint="eastAsia" w:ascii="仿宋" w:hAnsi="仿宋" w:eastAsia="仿宋" w:cs="仿宋"/>
          <w:b w:val="0"/>
          <w:bCs w:val="0"/>
          <w:sz w:val="32"/>
          <w:szCs w:val="32"/>
          <w:lang w:val="en-US" w:eastAsia="zh-CN"/>
        </w:rPr>
        <w:t>供应商</w:t>
      </w:r>
      <w:r>
        <w:rPr>
          <w:rFonts w:hint="default" w:ascii="仿宋" w:hAnsi="仿宋" w:eastAsia="仿宋" w:cs="仿宋"/>
          <w:b w:val="0"/>
          <w:bCs w:val="0"/>
          <w:sz w:val="32"/>
          <w:szCs w:val="32"/>
          <w:lang w:val="en-US" w:eastAsia="zh-CN"/>
        </w:rPr>
        <w:t>不能限期整改的，每逾期一日，</w:t>
      </w:r>
      <w:r>
        <w:rPr>
          <w:rFonts w:hint="eastAsia" w:ascii="仿宋" w:hAnsi="仿宋" w:eastAsia="仿宋" w:cs="仿宋"/>
          <w:b w:val="0"/>
          <w:bCs w:val="0"/>
          <w:sz w:val="32"/>
          <w:szCs w:val="32"/>
          <w:lang w:val="en-US" w:eastAsia="zh-CN"/>
        </w:rPr>
        <w:t>供应商</w:t>
      </w:r>
      <w:r>
        <w:rPr>
          <w:rFonts w:hint="default" w:ascii="仿宋" w:hAnsi="仿宋" w:eastAsia="仿宋" w:cs="仿宋"/>
          <w:b w:val="0"/>
          <w:bCs w:val="0"/>
          <w:sz w:val="32"/>
          <w:szCs w:val="32"/>
          <w:lang w:val="en-US" w:eastAsia="zh-CN"/>
        </w:rPr>
        <w:t>需按当</w:t>
      </w:r>
      <w:r>
        <w:rPr>
          <w:rFonts w:hint="eastAsia" w:ascii="仿宋" w:hAnsi="仿宋" w:eastAsia="仿宋" w:cs="仿宋"/>
          <w:b w:val="0"/>
          <w:bCs w:val="0"/>
          <w:sz w:val="32"/>
          <w:szCs w:val="32"/>
          <w:lang w:val="en-US" w:eastAsia="zh-CN"/>
        </w:rPr>
        <w:t>季度</w:t>
      </w:r>
      <w:r>
        <w:rPr>
          <w:rFonts w:hint="default" w:ascii="仿宋" w:hAnsi="仿宋" w:eastAsia="仿宋" w:cs="仿宋"/>
          <w:b w:val="0"/>
          <w:bCs w:val="0"/>
          <w:sz w:val="32"/>
          <w:szCs w:val="32"/>
          <w:lang w:val="en-US" w:eastAsia="zh-CN"/>
        </w:rPr>
        <w:t>合格产品结算总金额的5%的数额支付违约金，采购人有权在每</w:t>
      </w:r>
      <w:r>
        <w:rPr>
          <w:rFonts w:hint="eastAsia" w:ascii="仿宋" w:hAnsi="仿宋" w:eastAsia="仿宋" w:cs="仿宋"/>
          <w:b w:val="0"/>
          <w:bCs w:val="0"/>
          <w:sz w:val="32"/>
          <w:szCs w:val="32"/>
          <w:lang w:val="en-US" w:eastAsia="zh-CN"/>
        </w:rPr>
        <w:t>季度</w:t>
      </w:r>
      <w:r>
        <w:rPr>
          <w:rFonts w:hint="default" w:ascii="仿宋" w:hAnsi="仿宋" w:eastAsia="仿宋" w:cs="仿宋"/>
          <w:b w:val="0"/>
          <w:bCs w:val="0"/>
          <w:sz w:val="32"/>
          <w:szCs w:val="32"/>
          <w:lang w:val="en-US" w:eastAsia="zh-CN"/>
        </w:rPr>
        <w:t>结算时进行扣减。</w:t>
      </w:r>
    </w:p>
    <w:p w14:paraId="3CF7C16A">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lang w:val="en-US" w:eastAsia="zh-CN"/>
        </w:rPr>
        <w:sectPr>
          <w:footerReference r:id="rId3" w:type="default"/>
          <w:pgSz w:w="11906" w:h="16838"/>
          <w:pgMar w:top="1417" w:right="1661" w:bottom="1417" w:left="1661" w:header="0" w:footer="595" w:gutter="0"/>
          <w:pgBorders>
            <w:top w:val="none" w:sz="0" w:space="0"/>
            <w:left w:val="none" w:sz="0" w:space="0"/>
            <w:bottom w:val="none" w:sz="0" w:space="0"/>
            <w:right w:val="none" w:sz="0" w:space="0"/>
          </w:pgBorders>
          <w:cols w:space="0" w:num="1"/>
          <w:rtlGutter w:val="0"/>
          <w:docGrid w:linePitch="312" w:charSpace="0"/>
        </w:sectPr>
      </w:pPr>
      <w:r>
        <w:rPr>
          <w:rFonts w:hint="eastAsia" w:ascii="仿宋" w:hAnsi="仿宋" w:eastAsia="仿宋" w:cs="仿宋"/>
          <w:b w:val="0"/>
          <w:bCs w:val="0"/>
          <w:sz w:val="32"/>
          <w:szCs w:val="32"/>
          <w:lang w:val="en-US" w:eastAsia="zh-CN"/>
        </w:rPr>
        <w:t>2.</w:t>
      </w:r>
      <w:r>
        <w:rPr>
          <w:rFonts w:hint="default" w:ascii="仿宋" w:hAnsi="仿宋" w:eastAsia="仿宋" w:cs="仿宋"/>
          <w:b w:val="0"/>
          <w:bCs w:val="0"/>
          <w:sz w:val="32"/>
          <w:szCs w:val="32"/>
          <w:lang w:val="en-US" w:eastAsia="zh-CN"/>
        </w:rPr>
        <w:t>服务期内，</w:t>
      </w:r>
      <w:r>
        <w:rPr>
          <w:rFonts w:hint="eastAsia" w:ascii="仿宋" w:hAnsi="仿宋" w:eastAsia="仿宋" w:cs="仿宋"/>
          <w:b w:val="0"/>
          <w:bCs w:val="0"/>
          <w:sz w:val="32"/>
          <w:szCs w:val="32"/>
          <w:lang w:val="en-US" w:eastAsia="zh-CN"/>
        </w:rPr>
        <w:t>供应商</w:t>
      </w:r>
      <w:r>
        <w:rPr>
          <w:rFonts w:hint="default" w:ascii="仿宋" w:hAnsi="仿宋" w:eastAsia="仿宋" w:cs="仿宋"/>
          <w:b w:val="0"/>
          <w:bCs w:val="0"/>
          <w:sz w:val="32"/>
          <w:szCs w:val="32"/>
          <w:lang w:val="en-US" w:eastAsia="zh-CN"/>
        </w:rPr>
        <w:t>拒绝整改或逾期整改达7个工作日或采购人向</w:t>
      </w:r>
      <w:r>
        <w:rPr>
          <w:rFonts w:hint="eastAsia" w:ascii="仿宋" w:hAnsi="仿宋" w:eastAsia="仿宋" w:cs="仿宋"/>
          <w:b w:val="0"/>
          <w:bCs w:val="0"/>
          <w:sz w:val="32"/>
          <w:szCs w:val="32"/>
          <w:lang w:val="en-US" w:eastAsia="zh-CN"/>
        </w:rPr>
        <w:t>供应商</w:t>
      </w:r>
      <w:r>
        <w:rPr>
          <w:rFonts w:hint="default" w:ascii="仿宋" w:hAnsi="仿宋" w:eastAsia="仿宋" w:cs="仿宋"/>
          <w:b w:val="0"/>
          <w:bCs w:val="0"/>
          <w:sz w:val="32"/>
          <w:szCs w:val="32"/>
          <w:lang w:val="en-US" w:eastAsia="zh-CN"/>
        </w:rPr>
        <w:t>发出各种整改通知累计达到5份，采购人有权单方面解除合同，造成的损失由</w:t>
      </w:r>
      <w:r>
        <w:rPr>
          <w:rFonts w:hint="eastAsia" w:ascii="仿宋" w:hAnsi="仿宋" w:eastAsia="仿宋" w:cs="仿宋"/>
          <w:b w:val="0"/>
          <w:bCs w:val="0"/>
          <w:sz w:val="32"/>
          <w:szCs w:val="32"/>
          <w:lang w:val="en-US" w:eastAsia="zh-CN"/>
        </w:rPr>
        <w:t>供应商</w:t>
      </w:r>
      <w:r>
        <w:rPr>
          <w:rFonts w:hint="default" w:ascii="仿宋" w:hAnsi="仿宋" w:eastAsia="仿宋" w:cs="仿宋"/>
          <w:b w:val="0"/>
          <w:bCs w:val="0"/>
          <w:sz w:val="32"/>
          <w:szCs w:val="32"/>
          <w:lang w:val="en-US" w:eastAsia="zh-CN"/>
        </w:rPr>
        <w:t>全部承担。若因</w:t>
      </w:r>
      <w:r>
        <w:rPr>
          <w:rFonts w:hint="eastAsia" w:ascii="仿宋" w:hAnsi="仿宋" w:eastAsia="仿宋" w:cs="仿宋"/>
          <w:b w:val="0"/>
          <w:bCs w:val="0"/>
          <w:sz w:val="32"/>
          <w:szCs w:val="32"/>
          <w:lang w:val="en-US" w:eastAsia="zh-CN"/>
        </w:rPr>
        <w:t>供应商</w:t>
      </w:r>
      <w:r>
        <w:rPr>
          <w:rFonts w:hint="default" w:ascii="仿宋" w:hAnsi="仿宋" w:eastAsia="仿宋" w:cs="仿宋"/>
          <w:b w:val="0"/>
          <w:bCs w:val="0"/>
          <w:sz w:val="32"/>
          <w:szCs w:val="32"/>
          <w:lang w:val="en-US" w:eastAsia="zh-CN"/>
        </w:rPr>
        <w:t>的违约，采购人有权向</w:t>
      </w:r>
      <w:r>
        <w:rPr>
          <w:rFonts w:hint="eastAsia" w:ascii="仿宋" w:hAnsi="仿宋" w:eastAsia="仿宋" w:cs="仿宋"/>
          <w:b w:val="0"/>
          <w:bCs w:val="0"/>
          <w:sz w:val="32"/>
          <w:szCs w:val="32"/>
          <w:lang w:val="en-US" w:eastAsia="zh-CN"/>
        </w:rPr>
        <w:t>供应商</w:t>
      </w:r>
      <w:r>
        <w:rPr>
          <w:rFonts w:hint="default" w:ascii="仿宋" w:hAnsi="仿宋" w:eastAsia="仿宋" w:cs="仿宋"/>
          <w:b w:val="0"/>
          <w:bCs w:val="0"/>
          <w:sz w:val="32"/>
          <w:szCs w:val="32"/>
          <w:lang w:val="en-US" w:eastAsia="zh-CN"/>
        </w:rPr>
        <w:t>追索损失，包括但不限于实际损失和采购人为维护合法权益支出的律师费、诉讼费、执行费、保全费等全部费用。</w:t>
      </w:r>
    </w:p>
    <w:p w14:paraId="0A37148E">
      <w:pPr>
        <w:keepNext w:val="0"/>
        <w:keepLines w:val="0"/>
        <w:pageBreakBefore w:val="0"/>
        <w:kinsoku/>
        <w:wordWrap/>
        <w:overflowPunct/>
        <w:topLinePunct w:val="0"/>
        <w:bidi w:val="0"/>
        <w:snapToGrid/>
        <w:spacing w:line="56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附件1：常规物料制作清单</w:t>
      </w:r>
    </w:p>
    <w:tbl>
      <w:tblPr>
        <w:tblStyle w:val="9"/>
        <w:tblW w:w="870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8"/>
        <w:gridCol w:w="1374"/>
        <w:gridCol w:w="1690"/>
        <w:gridCol w:w="710"/>
        <w:gridCol w:w="688"/>
        <w:gridCol w:w="1189"/>
        <w:gridCol w:w="2398"/>
      </w:tblGrid>
      <w:tr w14:paraId="27223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8707" w:type="dxa"/>
            <w:gridSpan w:val="7"/>
            <w:tcBorders>
              <w:top w:val="nil"/>
              <w:left w:val="nil"/>
              <w:bottom w:val="nil"/>
              <w:right w:val="nil"/>
            </w:tcBorders>
            <w:shd w:val="clear" w:color="auto" w:fill="FFFFFF"/>
            <w:noWrap/>
            <w:vAlign w:val="center"/>
          </w:tcPr>
          <w:p w14:paraId="3497948E">
            <w:pPr>
              <w:keepNext w:val="0"/>
              <w:keepLines w:val="0"/>
              <w:widowControl/>
              <w:suppressLineNumbers w:val="0"/>
              <w:jc w:val="center"/>
              <w:textAlignment w:val="center"/>
              <w:rPr>
                <w:rFonts w:ascii="微软雅黑" w:hAnsi="微软雅黑" w:eastAsia="微软雅黑" w:cs="微软雅黑"/>
                <w:b/>
                <w:bCs/>
                <w:i w:val="0"/>
                <w:iCs w:val="0"/>
                <w:color w:val="000000"/>
                <w:sz w:val="36"/>
                <w:szCs w:val="36"/>
                <w:u w:val="none"/>
              </w:rPr>
            </w:pPr>
            <w:r>
              <w:rPr>
                <w:rFonts w:hint="eastAsia" w:ascii="微软雅黑" w:hAnsi="微软雅黑" w:eastAsia="微软雅黑" w:cs="微软雅黑"/>
                <w:b/>
                <w:bCs/>
                <w:i w:val="0"/>
                <w:iCs w:val="0"/>
                <w:color w:val="000000"/>
                <w:kern w:val="0"/>
                <w:sz w:val="36"/>
                <w:szCs w:val="36"/>
                <w:u w:val="none"/>
                <w:lang w:val="en-US" w:eastAsia="zh-CN" w:bidi="ar"/>
              </w:rPr>
              <w:t>服务项目物资清单</w:t>
            </w:r>
          </w:p>
        </w:tc>
      </w:tr>
      <w:tr w14:paraId="6713A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8BF0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序号</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444B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名称</w:t>
            </w:r>
          </w:p>
        </w:tc>
        <w:tc>
          <w:tcPr>
            <w:tcW w:w="1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4638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参考图片</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9D561">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BF84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单位</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9A12">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单价（元）</w:t>
            </w:r>
          </w:p>
        </w:tc>
        <w:tc>
          <w:tcPr>
            <w:tcW w:w="2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FE4D2">
            <w:pPr>
              <w:keepNext w:val="0"/>
              <w:keepLines w:val="0"/>
              <w:widowControl/>
              <w:suppressLineNumbers w:val="0"/>
              <w:jc w:val="center"/>
              <w:textAlignment w:val="center"/>
              <w:rPr>
                <w:rFonts w:hint="default" w:ascii="微软雅黑" w:hAnsi="微软雅黑" w:eastAsia="微软雅黑" w:cs="微软雅黑"/>
                <w:b/>
                <w:bCs/>
                <w:i w:val="0"/>
                <w:iCs w:val="0"/>
                <w:color w:val="000000"/>
                <w:sz w:val="20"/>
                <w:szCs w:val="20"/>
                <w:u w:val="none"/>
                <w:lang w:val="en-US" w:eastAsia="zh-CN"/>
              </w:rPr>
            </w:pPr>
            <w:r>
              <w:rPr>
                <w:rFonts w:hint="eastAsia" w:ascii="微软雅黑" w:hAnsi="微软雅黑" w:eastAsia="微软雅黑" w:cs="微软雅黑"/>
                <w:b/>
                <w:bCs/>
                <w:i w:val="0"/>
                <w:iCs w:val="0"/>
                <w:color w:val="000000"/>
                <w:kern w:val="0"/>
                <w:sz w:val="20"/>
                <w:szCs w:val="20"/>
                <w:u w:val="none"/>
                <w:lang w:val="en-US" w:eastAsia="zh-CN" w:bidi="ar"/>
              </w:rPr>
              <w:t>材质工艺规格说明</w:t>
            </w:r>
          </w:p>
        </w:tc>
      </w:tr>
      <w:tr w14:paraId="44BF9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6F6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DAA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户外写真</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1F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71120</wp:posOffset>
                  </wp:positionH>
                  <wp:positionV relativeFrom="paragraph">
                    <wp:posOffset>54610</wp:posOffset>
                  </wp:positionV>
                  <wp:extent cx="764540" cy="593090"/>
                  <wp:effectExtent l="0" t="0" r="12700" b="1270"/>
                  <wp:wrapNone/>
                  <wp:docPr id="102" name="图片_24"/>
                  <wp:cNvGraphicFramePr/>
                  <a:graphic xmlns:a="http://schemas.openxmlformats.org/drawingml/2006/main">
                    <a:graphicData uri="http://schemas.openxmlformats.org/drawingml/2006/picture">
                      <pic:pic xmlns:pic="http://schemas.openxmlformats.org/drawingml/2006/picture">
                        <pic:nvPicPr>
                          <pic:cNvPr id="102" name="图片_24"/>
                          <pic:cNvPicPr/>
                        </pic:nvPicPr>
                        <pic:blipFill>
                          <a:blip r:embed="rId5"/>
                          <a:stretch>
                            <a:fillRect/>
                          </a:stretch>
                        </pic:blipFill>
                        <pic:spPr>
                          <a:xfrm>
                            <a:off x="0" y="0"/>
                            <a:ext cx="764540" cy="59309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678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9AEB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E4B1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E117">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sz w:val="20"/>
                <w:szCs w:val="20"/>
                <w:u w:val="none"/>
              </w:rPr>
              <w:t>1440dpi，覆光膜/哑膜</w:t>
            </w:r>
          </w:p>
        </w:tc>
      </w:tr>
      <w:tr w14:paraId="64B98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225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687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户外亚展板</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B88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78740</wp:posOffset>
                  </wp:positionH>
                  <wp:positionV relativeFrom="paragraph">
                    <wp:posOffset>-2540</wp:posOffset>
                  </wp:positionV>
                  <wp:extent cx="786765" cy="557530"/>
                  <wp:effectExtent l="0" t="0" r="5715" b="6350"/>
                  <wp:wrapNone/>
                  <wp:docPr id="105" name="图片_53"/>
                  <wp:cNvGraphicFramePr/>
                  <a:graphic xmlns:a="http://schemas.openxmlformats.org/drawingml/2006/main">
                    <a:graphicData uri="http://schemas.openxmlformats.org/drawingml/2006/picture">
                      <pic:pic xmlns:pic="http://schemas.openxmlformats.org/drawingml/2006/picture">
                        <pic:nvPicPr>
                          <pic:cNvPr id="105" name="图片_53"/>
                          <pic:cNvPicPr/>
                        </pic:nvPicPr>
                        <pic:blipFill>
                          <a:blip r:embed="rId6"/>
                          <a:stretch>
                            <a:fillRect/>
                          </a:stretch>
                        </pic:blipFill>
                        <pic:spPr>
                          <a:xfrm>
                            <a:off x="0" y="0"/>
                            <a:ext cx="786765" cy="55753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F7C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F20D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4C8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CAD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1440dpi，覆光膜/哑膜，厚5mm</w:t>
            </w:r>
          </w:p>
        </w:tc>
      </w:tr>
      <w:tr w14:paraId="3A7F7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53B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CE5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户外KT板</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595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-13335</wp:posOffset>
                  </wp:positionV>
                  <wp:extent cx="710565" cy="768350"/>
                  <wp:effectExtent l="0" t="0" r="5715" b="8890"/>
                  <wp:wrapNone/>
                  <wp:docPr id="104" name="图片_25"/>
                  <wp:cNvGraphicFramePr/>
                  <a:graphic xmlns:a="http://schemas.openxmlformats.org/drawingml/2006/main">
                    <a:graphicData uri="http://schemas.openxmlformats.org/drawingml/2006/picture">
                      <pic:pic xmlns:pic="http://schemas.openxmlformats.org/drawingml/2006/picture">
                        <pic:nvPicPr>
                          <pic:cNvPr id="104" name="图片_25"/>
                          <pic:cNvPicPr/>
                        </pic:nvPicPr>
                        <pic:blipFill>
                          <a:blip r:embed="rId7"/>
                          <a:stretch>
                            <a:fillRect/>
                          </a:stretch>
                        </pic:blipFill>
                        <pic:spPr>
                          <a:xfrm>
                            <a:off x="0" y="0"/>
                            <a:ext cx="710565" cy="76835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310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7D36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7413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78E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1440dpi，覆光膜/哑膜，厚5mm</w:t>
            </w:r>
          </w:p>
        </w:tc>
      </w:tr>
      <w:tr w14:paraId="0F938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038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CD6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磨砂玻璃贴</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D38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96520</wp:posOffset>
                  </wp:positionH>
                  <wp:positionV relativeFrom="paragraph">
                    <wp:posOffset>34290</wp:posOffset>
                  </wp:positionV>
                  <wp:extent cx="797560" cy="674370"/>
                  <wp:effectExtent l="0" t="0" r="10160" b="11430"/>
                  <wp:wrapNone/>
                  <wp:docPr id="106" name="图片_1"/>
                  <wp:cNvGraphicFramePr/>
                  <a:graphic xmlns:a="http://schemas.openxmlformats.org/drawingml/2006/main">
                    <a:graphicData uri="http://schemas.openxmlformats.org/drawingml/2006/picture">
                      <pic:pic xmlns:pic="http://schemas.openxmlformats.org/drawingml/2006/picture">
                        <pic:nvPicPr>
                          <pic:cNvPr id="106" name="图片_1"/>
                          <pic:cNvPicPr/>
                        </pic:nvPicPr>
                        <pic:blipFill>
                          <a:blip r:embed="rId8"/>
                          <a:stretch>
                            <a:fillRect/>
                          </a:stretch>
                        </pic:blipFill>
                        <pic:spPr>
                          <a:xfrm>
                            <a:off x="0" y="0"/>
                            <a:ext cx="797560" cy="67437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F7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1B0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2355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1A07">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PVC材质</w:t>
            </w:r>
          </w:p>
        </w:tc>
      </w:tr>
      <w:tr w14:paraId="0C969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71C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C44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普通横幅</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7EB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97790</wp:posOffset>
                  </wp:positionH>
                  <wp:positionV relativeFrom="paragraph">
                    <wp:posOffset>35560</wp:posOffset>
                  </wp:positionV>
                  <wp:extent cx="757555" cy="712470"/>
                  <wp:effectExtent l="0" t="0" r="4445" b="3810"/>
                  <wp:wrapNone/>
                  <wp:docPr id="103" name="图片_26"/>
                  <wp:cNvGraphicFramePr/>
                  <a:graphic xmlns:a="http://schemas.openxmlformats.org/drawingml/2006/main">
                    <a:graphicData uri="http://schemas.openxmlformats.org/drawingml/2006/picture">
                      <pic:pic xmlns:pic="http://schemas.openxmlformats.org/drawingml/2006/picture">
                        <pic:nvPicPr>
                          <pic:cNvPr id="103" name="图片_26"/>
                          <pic:cNvPicPr/>
                        </pic:nvPicPr>
                        <pic:blipFill>
                          <a:blip r:embed="rId9"/>
                          <a:stretch>
                            <a:fillRect/>
                          </a:stretch>
                        </pic:blipFill>
                        <pic:spPr>
                          <a:xfrm>
                            <a:off x="0" y="0"/>
                            <a:ext cx="757555" cy="71247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BC9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7E66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米</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4DFCA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2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5352E">
            <w:pPr>
              <w:jc w:val="center"/>
              <w:rPr>
                <w:rFonts w:hint="default" w:ascii="宋体" w:hAnsi="宋体" w:eastAsia="微软雅黑" w:cs="宋体"/>
                <w:i w:val="0"/>
                <w:iCs w:val="0"/>
                <w:color w:val="000000"/>
                <w:sz w:val="22"/>
                <w:szCs w:val="22"/>
                <w:u w:val="none"/>
                <w:lang w:val="en-US" w:eastAsia="zh-CN"/>
              </w:rPr>
            </w:pPr>
            <w:r>
              <w:rPr>
                <w:rFonts w:hint="eastAsia" w:ascii="微软雅黑" w:hAnsi="微软雅黑" w:eastAsia="微软雅黑" w:cs="微软雅黑"/>
                <w:i w:val="0"/>
                <w:iCs w:val="0"/>
                <w:color w:val="000000"/>
                <w:sz w:val="20"/>
                <w:szCs w:val="20"/>
                <w:u w:val="none"/>
                <w:lang w:val="en-US" w:eastAsia="zh-CN"/>
              </w:rPr>
              <w:t>宽度不超70</w:t>
            </w:r>
            <w:r>
              <w:rPr>
                <w:rFonts w:hint="default" w:ascii="微软雅黑" w:hAnsi="微软雅黑" w:eastAsia="微软雅黑" w:cs="微软雅黑"/>
                <w:i w:val="0"/>
                <w:iCs w:val="0"/>
                <w:color w:val="000000"/>
                <w:sz w:val="20"/>
                <w:szCs w:val="20"/>
                <w:u w:val="none"/>
                <w:lang w:val="en-US" w:eastAsia="zh-CN"/>
              </w:rPr>
              <w:t>cm</w:t>
            </w:r>
          </w:p>
        </w:tc>
      </w:tr>
      <w:tr w14:paraId="6F3D4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8D9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4DE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彩色条幅</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F42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40640</wp:posOffset>
                  </wp:positionH>
                  <wp:positionV relativeFrom="paragraph">
                    <wp:posOffset>35560</wp:posOffset>
                  </wp:positionV>
                  <wp:extent cx="863600" cy="590550"/>
                  <wp:effectExtent l="0" t="0" r="5080" b="3810"/>
                  <wp:wrapNone/>
                  <wp:docPr id="107" name="图片_4"/>
                  <wp:cNvGraphicFramePr/>
                  <a:graphic xmlns:a="http://schemas.openxmlformats.org/drawingml/2006/main">
                    <a:graphicData uri="http://schemas.openxmlformats.org/drawingml/2006/picture">
                      <pic:pic xmlns:pic="http://schemas.openxmlformats.org/drawingml/2006/picture">
                        <pic:nvPicPr>
                          <pic:cNvPr id="107" name="图片_4"/>
                          <pic:cNvPicPr/>
                        </pic:nvPicPr>
                        <pic:blipFill>
                          <a:blip r:embed="rId10"/>
                          <a:stretch>
                            <a:fillRect/>
                          </a:stretch>
                        </pic:blipFill>
                        <pic:spPr>
                          <a:xfrm>
                            <a:off x="0" y="0"/>
                            <a:ext cx="863600" cy="59055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85B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9351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6B87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2A0C7">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宽度不超70</w:t>
            </w:r>
            <w:r>
              <w:rPr>
                <w:rFonts w:hint="default" w:ascii="微软雅黑" w:hAnsi="微软雅黑" w:eastAsia="微软雅黑" w:cs="微软雅黑"/>
                <w:i w:val="0"/>
                <w:iCs w:val="0"/>
                <w:color w:val="000000"/>
                <w:sz w:val="20"/>
                <w:szCs w:val="20"/>
                <w:u w:val="none"/>
                <w:lang w:val="en-US" w:eastAsia="zh-CN"/>
              </w:rPr>
              <w:t>cm</w:t>
            </w:r>
          </w:p>
        </w:tc>
      </w:tr>
      <w:tr w14:paraId="4AE7C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466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BF5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三号旗</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（按内容定制，不含旗杆）</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36A9">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846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9D8F7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面</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B1B1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00C3A">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192*128cm，旗帜布，</w:t>
            </w:r>
          </w:p>
          <w:p w14:paraId="6F208275">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丝印</w:t>
            </w:r>
          </w:p>
        </w:tc>
      </w:tr>
      <w:tr w14:paraId="421FD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23734">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8</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E87AA">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四号旗</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（按内容定制，不含旗杆）</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7E9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FC8F">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B14729">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面</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EABD6">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default" w:ascii="微软雅黑" w:hAnsi="微软雅黑" w:eastAsia="微软雅黑" w:cs="微软雅黑"/>
                <w:i w:val="0"/>
                <w:iCs w:val="0"/>
                <w:color w:val="000000"/>
                <w:kern w:val="0"/>
                <w:sz w:val="20"/>
                <w:szCs w:val="20"/>
                <w:u w:val="none"/>
                <w:lang w:val="en-US" w:eastAsia="zh-CN" w:bidi="ar"/>
              </w:rPr>
              <w:t>150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E0C5D">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144*96cm，旗帜布，</w:t>
            </w:r>
          </w:p>
          <w:p w14:paraId="45BE78EC">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丝印</w:t>
            </w:r>
          </w:p>
        </w:tc>
      </w:tr>
      <w:tr w14:paraId="180C1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CFCA5">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9</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905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普通灯布</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C3D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82550</wp:posOffset>
                  </wp:positionH>
                  <wp:positionV relativeFrom="paragraph">
                    <wp:posOffset>-14605</wp:posOffset>
                  </wp:positionV>
                  <wp:extent cx="769620" cy="610235"/>
                  <wp:effectExtent l="0" t="0" r="7620" b="14605"/>
                  <wp:wrapNone/>
                  <wp:docPr id="110" name="图片_28"/>
                  <wp:cNvGraphicFramePr/>
                  <a:graphic xmlns:a="http://schemas.openxmlformats.org/drawingml/2006/main">
                    <a:graphicData uri="http://schemas.openxmlformats.org/drawingml/2006/picture">
                      <pic:pic xmlns:pic="http://schemas.openxmlformats.org/drawingml/2006/picture">
                        <pic:nvPicPr>
                          <pic:cNvPr id="110" name="图片_28"/>
                          <pic:cNvPicPr/>
                        </pic:nvPicPr>
                        <pic:blipFill>
                          <a:blip r:embed="rId11"/>
                          <a:stretch>
                            <a:fillRect/>
                          </a:stretch>
                        </pic:blipFill>
                        <pic:spPr>
                          <a:xfrm>
                            <a:off x="0" y="0"/>
                            <a:ext cx="769620" cy="61023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E44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F45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3F5A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250EC">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白底，</w:t>
            </w:r>
            <w:r>
              <w:rPr>
                <w:rFonts w:hint="eastAsia" w:ascii="微软雅黑" w:hAnsi="微软雅黑" w:eastAsia="微软雅黑" w:cs="微软雅黑"/>
                <w:i w:val="0"/>
                <w:iCs w:val="0"/>
                <w:color w:val="000000"/>
                <w:sz w:val="20"/>
                <w:szCs w:val="20"/>
                <w:u w:val="none"/>
              </w:rPr>
              <w:t>1440dpi</w:t>
            </w:r>
          </w:p>
        </w:tc>
      </w:tr>
      <w:tr w14:paraId="3285E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D3A1F">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10</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249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黑底灯布</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B19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110490</wp:posOffset>
                  </wp:positionH>
                  <wp:positionV relativeFrom="paragraph">
                    <wp:posOffset>-19685</wp:posOffset>
                  </wp:positionV>
                  <wp:extent cx="753745" cy="561340"/>
                  <wp:effectExtent l="0" t="0" r="8255" b="2540"/>
                  <wp:wrapNone/>
                  <wp:docPr id="111" name="图片_29"/>
                  <wp:cNvGraphicFramePr/>
                  <a:graphic xmlns:a="http://schemas.openxmlformats.org/drawingml/2006/main">
                    <a:graphicData uri="http://schemas.openxmlformats.org/drawingml/2006/picture">
                      <pic:pic xmlns:pic="http://schemas.openxmlformats.org/drawingml/2006/picture">
                        <pic:nvPicPr>
                          <pic:cNvPr id="111" name="图片_29"/>
                          <pic:cNvPicPr/>
                        </pic:nvPicPr>
                        <pic:blipFill>
                          <a:blip r:embed="rId12"/>
                          <a:stretch>
                            <a:fillRect/>
                          </a:stretch>
                        </pic:blipFill>
                        <pic:spPr>
                          <a:xfrm>
                            <a:off x="0" y="0"/>
                            <a:ext cx="753745" cy="56134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13D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8597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C37E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5A3C6">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黑底，</w:t>
            </w:r>
            <w:r>
              <w:rPr>
                <w:rFonts w:hint="eastAsia" w:ascii="微软雅黑" w:hAnsi="微软雅黑" w:eastAsia="微软雅黑" w:cs="微软雅黑"/>
                <w:i w:val="0"/>
                <w:iCs w:val="0"/>
                <w:color w:val="000000"/>
                <w:sz w:val="20"/>
                <w:szCs w:val="20"/>
                <w:u w:val="none"/>
              </w:rPr>
              <w:t>1440dpi</w:t>
            </w:r>
          </w:p>
        </w:tc>
      </w:tr>
      <w:tr w14:paraId="51193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FCA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3EF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门型架</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761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102870</wp:posOffset>
                  </wp:positionH>
                  <wp:positionV relativeFrom="paragraph">
                    <wp:posOffset>33020</wp:posOffset>
                  </wp:positionV>
                  <wp:extent cx="430530" cy="883285"/>
                  <wp:effectExtent l="0" t="0" r="11430" b="635"/>
                  <wp:wrapNone/>
                  <wp:docPr id="112" name="图片_31"/>
                  <wp:cNvGraphicFramePr/>
                  <a:graphic xmlns:a="http://schemas.openxmlformats.org/drawingml/2006/main">
                    <a:graphicData uri="http://schemas.openxmlformats.org/drawingml/2006/picture">
                      <pic:pic xmlns:pic="http://schemas.openxmlformats.org/drawingml/2006/picture">
                        <pic:nvPicPr>
                          <pic:cNvPr id="112" name="图片_31"/>
                          <pic:cNvPicPr/>
                        </pic:nvPicPr>
                        <pic:blipFill>
                          <a:blip r:embed="rId13"/>
                          <a:stretch>
                            <a:fillRect/>
                          </a:stretch>
                        </pic:blipFill>
                        <pic:spPr>
                          <a:xfrm>
                            <a:off x="0" y="0"/>
                            <a:ext cx="430530" cy="88328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1D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3ADE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BFA058">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default" w:ascii="微软雅黑" w:hAnsi="微软雅黑" w:eastAsia="微软雅黑" w:cs="微软雅黑"/>
                <w:i w:val="0"/>
                <w:iCs w:val="0"/>
                <w:color w:val="000000"/>
                <w:kern w:val="0"/>
                <w:sz w:val="20"/>
                <w:szCs w:val="20"/>
                <w:u w:val="none"/>
                <w:lang w:val="en-US" w:eastAsia="zh-CN" w:bidi="ar"/>
              </w:rPr>
              <w:t>165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BF0D7">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800*1800mm，画面+架子</w:t>
            </w:r>
          </w:p>
        </w:tc>
      </w:tr>
      <w:tr w14:paraId="5BBBF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4DC1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856F0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易拉宝</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16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5080</wp:posOffset>
                  </wp:positionV>
                  <wp:extent cx="735330" cy="836930"/>
                  <wp:effectExtent l="0" t="0" r="11430" b="1270"/>
                  <wp:wrapNone/>
                  <wp:docPr id="113" name="图片_32"/>
                  <wp:cNvGraphicFramePr/>
                  <a:graphic xmlns:a="http://schemas.openxmlformats.org/drawingml/2006/main">
                    <a:graphicData uri="http://schemas.openxmlformats.org/drawingml/2006/picture">
                      <pic:pic xmlns:pic="http://schemas.openxmlformats.org/drawingml/2006/picture">
                        <pic:nvPicPr>
                          <pic:cNvPr id="113" name="图片_32"/>
                          <pic:cNvPicPr/>
                        </pic:nvPicPr>
                        <pic:blipFill>
                          <a:blip r:embed="rId14"/>
                          <a:stretch>
                            <a:fillRect/>
                          </a:stretch>
                        </pic:blipFill>
                        <pic:spPr>
                          <a:xfrm>
                            <a:off x="0" y="0"/>
                            <a:ext cx="735330" cy="83693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51E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D165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26CCA1">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w:t>
            </w:r>
            <w:r>
              <w:rPr>
                <w:rFonts w:hint="default" w:ascii="微软雅黑" w:hAnsi="微软雅黑" w:eastAsia="微软雅黑" w:cs="微软雅黑"/>
                <w:i w:val="0"/>
                <w:iCs w:val="0"/>
                <w:color w:val="000000"/>
                <w:kern w:val="0"/>
                <w:sz w:val="20"/>
                <w:szCs w:val="20"/>
                <w:u w:val="none"/>
                <w:lang w:val="en-US" w:eastAsia="zh-CN" w:bidi="ar"/>
              </w:rPr>
              <w:t>70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C33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800*2000mm，铝合金架子，画面</w:t>
            </w:r>
          </w:p>
        </w:tc>
      </w:tr>
      <w:tr w14:paraId="7A68B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4C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1B9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展架画面</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（不含架子）</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D69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78105</wp:posOffset>
                  </wp:positionH>
                  <wp:positionV relativeFrom="paragraph">
                    <wp:posOffset>60325</wp:posOffset>
                  </wp:positionV>
                  <wp:extent cx="755015" cy="716280"/>
                  <wp:effectExtent l="0" t="0" r="6985" b="0"/>
                  <wp:wrapNone/>
                  <wp:docPr id="114" name="图片_52"/>
                  <wp:cNvGraphicFramePr/>
                  <a:graphic xmlns:a="http://schemas.openxmlformats.org/drawingml/2006/main">
                    <a:graphicData uri="http://schemas.openxmlformats.org/drawingml/2006/picture">
                      <pic:pic xmlns:pic="http://schemas.openxmlformats.org/drawingml/2006/picture">
                        <pic:nvPicPr>
                          <pic:cNvPr id="114" name="图片_52"/>
                          <pic:cNvPicPr/>
                        </pic:nvPicPr>
                        <pic:blipFill>
                          <a:blip r:embed="rId15"/>
                          <a:stretch>
                            <a:fillRect/>
                          </a:stretch>
                        </pic:blipFill>
                        <pic:spPr>
                          <a:xfrm>
                            <a:off x="0" y="0"/>
                            <a:ext cx="755015" cy="71628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D6E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B896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7F58BC">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70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5254">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800*1800mm，画面</w:t>
            </w:r>
          </w:p>
        </w:tc>
      </w:tr>
      <w:tr w14:paraId="2DD9F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9867D">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615C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铝合金海报架</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191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91440</wp:posOffset>
                  </wp:positionH>
                  <wp:positionV relativeFrom="paragraph">
                    <wp:posOffset>34290</wp:posOffset>
                  </wp:positionV>
                  <wp:extent cx="572135" cy="759460"/>
                  <wp:effectExtent l="0" t="0" r="6985" b="2540"/>
                  <wp:wrapNone/>
                  <wp:docPr id="109" name="图片_5"/>
                  <wp:cNvGraphicFramePr/>
                  <a:graphic xmlns:a="http://schemas.openxmlformats.org/drawingml/2006/main">
                    <a:graphicData uri="http://schemas.openxmlformats.org/drawingml/2006/picture">
                      <pic:pic xmlns:pic="http://schemas.openxmlformats.org/drawingml/2006/picture">
                        <pic:nvPicPr>
                          <pic:cNvPr id="109" name="图片_5"/>
                          <pic:cNvPicPr/>
                        </pic:nvPicPr>
                        <pic:blipFill>
                          <a:blip r:embed="rId16"/>
                          <a:stretch>
                            <a:fillRect/>
                          </a:stretch>
                        </pic:blipFill>
                        <pic:spPr>
                          <a:xfrm>
                            <a:off x="0" y="0"/>
                            <a:ext cx="572135" cy="75946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1A2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4B35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CCBC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97B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630*830*1200mm</w:t>
            </w:r>
          </w:p>
        </w:tc>
      </w:tr>
      <w:tr w14:paraId="0D63A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7F3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03C1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户外水牌</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B0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41910</wp:posOffset>
                  </wp:positionV>
                  <wp:extent cx="587375" cy="756285"/>
                  <wp:effectExtent l="0" t="0" r="6985" b="5715"/>
                  <wp:wrapNone/>
                  <wp:docPr id="101" name="图片_6"/>
                  <wp:cNvGraphicFramePr/>
                  <a:graphic xmlns:a="http://schemas.openxmlformats.org/drawingml/2006/main">
                    <a:graphicData uri="http://schemas.openxmlformats.org/drawingml/2006/picture">
                      <pic:pic xmlns:pic="http://schemas.openxmlformats.org/drawingml/2006/picture">
                        <pic:nvPicPr>
                          <pic:cNvPr id="101" name="图片_6"/>
                          <pic:cNvPicPr/>
                        </pic:nvPicPr>
                        <pic:blipFill>
                          <a:blip r:embed="rId17"/>
                          <a:stretch>
                            <a:fillRect/>
                          </a:stretch>
                        </pic:blipFill>
                        <pic:spPr>
                          <a:xfrm>
                            <a:off x="0" y="0"/>
                            <a:ext cx="587375" cy="75628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F7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5923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B46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CCFE8">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600*800*1200mm,</w:t>
            </w:r>
          </w:p>
          <w:p w14:paraId="064D0369">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kern w:val="0"/>
                <w:sz w:val="20"/>
                <w:szCs w:val="20"/>
                <w:u w:val="none"/>
                <w:lang w:val="en-US" w:eastAsia="zh-CN" w:bidi="ar"/>
              </w:rPr>
              <w:t>不锈钢</w:t>
            </w:r>
          </w:p>
        </w:tc>
      </w:tr>
      <w:tr w14:paraId="3B81E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44129">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16</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107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立牌</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076B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80768" behindDoc="0" locked="0" layoutInCell="1" allowOverlap="1">
                  <wp:simplePos x="0" y="0"/>
                  <wp:positionH relativeFrom="column">
                    <wp:posOffset>119380</wp:posOffset>
                  </wp:positionH>
                  <wp:positionV relativeFrom="paragraph">
                    <wp:posOffset>-3810</wp:posOffset>
                  </wp:positionV>
                  <wp:extent cx="506095" cy="761365"/>
                  <wp:effectExtent l="0" t="0" r="12065" b="635"/>
                  <wp:wrapNone/>
                  <wp:docPr id="123" name="图片_8"/>
                  <wp:cNvGraphicFramePr/>
                  <a:graphic xmlns:a="http://schemas.openxmlformats.org/drawingml/2006/main">
                    <a:graphicData uri="http://schemas.openxmlformats.org/drawingml/2006/picture">
                      <pic:pic xmlns:pic="http://schemas.openxmlformats.org/drawingml/2006/picture">
                        <pic:nvPicPr>
                          <pic:cNvPr id="123" name="图片_8"/>
                          <pic:cNvPicPr/>
                        </pic:nvPicPr>
                        <pic:blipFill>
                          <a:blip r:embed="rId18"/>
                          <a:stretch>
                            <a:fillRect/>
                          </a:stretch>
                        </pic:blipFill>
                        <pic:spPr>
                          <a:xfrm>
                            <a:off x="0" y="0"/>
                            <a:ext cx="506095" cy="76136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138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095E2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DA06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960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8DA5E">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rPr>
              <w:t>450*590*1100</w:t>
            </w:r>
            <w:r>
              <w:rPr>
                <w:rFonts w:hint="eastAsia" w:ascii="微软雅黑" w:hAnsi="微软雅黑" w:eastAsia="微软雅黑" w:cs="微软雅黑"/>
                <w:i w:val="0"/>
                <w:iCs w:val="0"/>
                <w:color w:val="000000"/>
                <w:kern w:val="0"/>
                <w:sz w:val="20"/>
                <w:szCs w:val="20"/>
                <w:u w:val="none"/>
                <w:lang w:val="en-US" w:eastAsia="zh-CN" w:bidi="ar"/>
              </w:rPr>
              <w:t>mm，型材，加厚钢板，复合板</w:t>
            </w:r>
          </w:p>
        </w:tc>
      </w:tr>
      <w:tr w14:paraId="5B371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0EE0C">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17</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53B4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三角丽屏展架</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509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57785</wp:posOffset>
                  </wp:positionH>
                  <wp:positionV relativeFrom="paragraph">
                    <wp:posOffset>14605</wp:posOffset>
                  </wp:positionV>
                  <wp:extent cx="613410" cy="761365"/>
                  <wp:effectExtent l="0" t="0" r="11430" b="635"/>
                  <wp:wrapNone/>
                  <wp:docPr id="143" name="图片_9"/>
                  <wp:cNvGraphicFramePr/>
                  <a:graphic xmlns:a="http://schemas.openxmlformats.org/drawingml/2006/main">
                    <a:graphicData uri="http://schemas.openxmlformats.org/drawingml/2006/picture">
                      <pic:pic xmlns:pic="http://schemas.openxmlformats.org/drawingml/2006/picture">
                        <pic:nvPicPr>
                          <pic:cNvPr id="143" name="图片_9"/>
                          <pic:cNvPicPr/>
                        </pic:nvPicPr>
                        <pic:blipFill>
                          <a:blip r:embed="rId19"/>
                          <a:stretch>
                            <a:fillRect/>
                          </a:stretch>
                        </pic:blipFill>
                        <pic:spPr>
                          <a:xfrm>
                            <a:off x="0" y="0"/>
                            <a:ext cx="613410" cy="76136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EF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66F4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17F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39AF2">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800*1800mm，铝合金+高清画面</w:t>
            </w:r>
          </w:p>
        </w:tc>
      </w:tr>
      <w:tr w14:paraId="51A8E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81FED">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18</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585B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大厅导视牌</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2D2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72390</wp:posOffset>
                  </wp:positionH>
                  <wp:positionV relativeFrom="paragraph">
                    <wp:posOffset>27305</wp:posOffset>
                  </wp:positionV>
                  <wp:extent cx="721995" cy="756285"/>
                  <wp:effectExtent l="0" t="0" r="9525" b="5715"/>
                  <wp:wrapNone/>
                  <wp:docPr id="128" name="图片_10"/>
                  <wp:cNvGraphicFramePr/>
                  <a:graphic xmlns:a="http://schemas.openxmlformats.org/drawingml/2006/main">
                    <a:graphicData uri="http://schemas.openxmlformats.org/drawingml/2006/picture">
                      <pic:pic xmlns:pic="http://schemas.openxmlformats.org/drawingml/2006/picture">
                        <pic:nvPicPr>
                          <pic:cNvPr id="128" name="图片_10"/>
                          <pic:cNvPicPr/>
                        </pic:nvPicPr>
                        <pic:blipFill>
                          <a:blip r:embed="rId20"/>
                          <a:stretch>
                            <a:fillRect/>
                          </a:stretch>
                        </pic:blipFill>
                        <pic:spPr>
                          <a:xfrm>
                            <a:off x="0" y="0"/>
                            <a:ext cx="721995" cy="75628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98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CBC8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4C1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3500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BF92">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18"/>
                <w:szCs w:val="18"/>
                <w:u w:val="none"/>
              </w:rPr>
              <w:t>1070*1200*800mm</w:t>
            </w:r>
            <w:r>
              <w:rPr>
                <w:rFonts w:hint="eastAsia" w:ascii="微软雅黑" w:hAnsi="微软雅黑" w:eastAsia="微软雅黑" w:cs="微软雅黑"/>
                <w:i w:val="0"/>
                <w:iCs w:val="0"/>
                <w:color w:val="000000"/>
                <w:sz w:val="18"/>
                <w:szCs w:val="18"/>
                <w:u w:val="none"/>
                <w:lang w:eastAsia="zh-CN"/>
              </w:rPr>
              <w:t>，</w:t>
            </w:r>
            <w:r>
              <w:rPr>
                <w:rFonts w:hint="eastAsia" w:ascii="微软雅黑" w:hAnsi="微软雅黑" w:eastAsia="微软雅黑" w:cs="微软雅黑"/>
                <w:i w:val="0"/>
                <w:iCs w:val="0"/>
                <w:color w:val="000000"/>
                <w:sz w:val="18"/>
                <w:szCs w:val="18"/>
                <w:u w:val="none"/>
                <w:lang w:val="en-US" w:eastAsia="zh-CN"/>
              </w:rPr>
              <w:t>ABS，不锈钢，拉丝金铝塑板，金属板，钢板</w:t>
            </w:r>
          </w:p>
        </w:tc>
      </w:tr>
      <w:tr w14:paraId="1B156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76651">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19</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BF06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不锈钢移动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宣传栏</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24B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62230</wp:posOffset>
                  </wp:positionH>
                  <wp:positionV relativeFrom="paragraph">
                    <wp:posOffset>24765</wp:posOffset>
                  </wp:positionV>
                  <wp:extent cx="854075" cy="735965"/>
                  <wp:effectExtent l="0" t="0" r="14605" b="10795"/>
                  <wp:wrapNone/>
                  <wp:docPr id="120" name="图片_12"/>
                  <wp:cNvGraphicFramePr/>
                  <a:graphic xmlns:a="http://schemas.openxmlformats.org/drawingml/2006/main">
                    <a:graphicData uri="http://schemas.openxmlformats.org/drawingml/2006/picture">
                      <pic:pic xmlns:pic="http://schemas.openxmlformats.org/drawingml/2006/picture">
                        <pic:nvPicPr>
                          <pic:cNvPr id="120" name="图片_12"/>
                          <pic:cNvPicPr/>
                        </pic:nvPicPr>
                        <pic:blipFill>
                          <a:blip r:embed="rId21"/>
                          <a:stretch>
                            <a:fillRect/>
                          </a:stretch>
                        </pic:blipFill>
                        <pic:spPr>
                          <a:xfrm>
                            <a:off x="0" y="0"/>
                            <a:ext cx="854075" cy="73596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6E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BA56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0FB4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490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05203">
            <w:pPr>
              <w:jc w:val="center"/>
              <w:rPr>
                <w:rFonts w:hint="default" w:ascii="微软雅黑" w:hAnsi="微软雅黑" w:eastAsia="微软雅黑" w:cs="微软雅黑"/>
                <w:i w:val="0"/>
                <w:iCs w:val="0"/>
                <w:color w:val="000000"/>
                <w:sz w:val="20"/>
                <w:szCs w:val="20"/>
                <w:u w:val="none"/>
                <w:lang w:val="en-US" w:eastAsia="zh-CN"/>
              </w:rPr>
            </w:pPr>
            <w:r>
              <w:rPr>
                <w:rFonts w:hint="default" w:ascii="微软雅黑" w:hAnsi="微软雅黑" w:eastAsia="微软雅黑" w:cs="微软雅黑"/>
                <w:i w:val="0"/>
                <w:iCs w:val="0"/>
                <w:color w:val="000000"/>
                <w:sz w:val="20"/>
                <w:szCs w:val="20"/>
                <w:u w:val="none"/>
                <w:lang w:val="en-US"/>
              </w:rPr>
              <w:t>2400*1200mm</w:t>
            </w:r>
            <w:r>
              <w:rPr>
                <w:rFonts w:hint="eastAsia" w:ascii="微软雅黑" w:hAnsi="微软雅黑" w:eastAsia="微软雅黑" w:cs="微软雅黑"/>
                <w:i w:val="0"/>
                <w:iCs w:val="0"/>
                <w:color w:val="000000"/>
                <w:sz w:val="20"/>
                <w:szCs w:val="20"/>
                <w:u w:val="none"/>
                <w:lang w:val="en-US" w:eastAsia="zh-CN"/>
              </w:rPr>
              <w:t>，不锈钢</w:t>
            </w:r>
          </w:p>
        </w:tc>
      </w:tr>
      <w:tr w14:paraId="73A65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0ECFC">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20</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4C29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铝合金移动</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宣传栏</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731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72390</wp:posOffset>
                  </wp:positionH>
                  <wp:positionV relativeFrom="paragraph">
                    <wp:posOffset>26670</wp:posOffset>
                  </wp:positionV>
                  <wp:extent cx="837565" cy="708025"/>
                  <wp:effectExtent l="0" t="0" r="635" b="8255"/>
                  <wp:wrapNone/>
                  <wp:docPr id="138" name="图片_11"/>
                  <wp:cNvGraphicFramePr/>
                  <a:graphic xmlns:a="http://schemas.openxmlformats.org/drawingml/2006/main">
                    <a:graphicData uri="http://schemas.openxmlformats.org/drawingml/2006/picture">
                      <pic:pic xmlns:pic="http://schemas.openxmlformats.org/drawingml/2006/picture">
                        <pic:nvPicPr>
                          <pic:cNvPr id="138" name="图片_11"/>
                          <pic:cNvPicPr/>
                        </pic:nvPicPr>
                        <pic:blipFill>
                          <a:blip r:embed="rId22"/>
                          <a:stretch>
                            <a:fillRect/>
                          </a:stretch>
                        </pic:blipFill>
                        <pic:spPr>
                          <a:xfrm>
                            <a:off x="0" y="0"/>
                            <a:ext cx="837565" cy="70802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38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99F9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8B79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94E9A">
            <w:pPr>
              <w:jc w:val="center"/>
              <w:rPr>
                <w:rFonts w:hint="default" w:ascii="微软雅黑" w:hAnsi="微软雅黑" w:eastAsia="微软雅黑" w:cs="微软雅黑"/>
                <w:i w:val="0"/>
                <w:iCs w:val="0"/>
                <w:color w:val="000000"/>
                <w:sz w:val="20"/>
                <w:szCs w:val="20"/>
                <w:u w:val="none"/>
                <w:lang w:val="en-US" w:eastAsia="zh-CN"/>
              </w:rPr>
            </w:pPr>
            <w:r>
              <w:rPr>
                <w:rFonts w:hint="default" w:ascii="微软雅黑" w:hAnsi="微软雅黑" w:eastAsia="微软雅黑" w:cs="微软雅黑"/>
                <w:i w:val="0"/>
                <w:iCs w:val="0"/>
                <w:color w:val="000000"/>
                <w:sz w:val="20"/>
                <w:szCs w:val="20"/>
                <w:u w:val="none"/>
                <w:lang w:val="en-US"/>
              </w:rPr>
              <w:t>2400*1200mm</w:t>
            </w:r>
            <w:r>
              <w:rPr>
                <w:rFonts w:hint="eastAsia" w:ascii="微软雅黑" w:hAnsi="微软雅黑" w:eastAsia="微软雅黑" w:cs="微软雅黑"/>
                <w:i w:val="0"/>
                <w:iCs w:val="0"/>
                <w:color w:val="000000"/>
                <w:sz w:val="20"/>
                <w:szCs w:val="20"/>
                <w:u w:val="none"/>
                <w:lang w:val="en-US" w:eastAsia="zh-CN"/>
              </w:rPr>
              <w:t>，铝合金</w:t>
            </w:r>
          </w:p>
        </w:tc>
      </w:tr>
      <w:tr w14:paraId="76E88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2B271">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21</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A61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资料架</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FBD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107315</wp:posOffset>
                  </wp:positionH>
                  <wp:positionV relativeFrom="paragraph">
                    <wp:posOffset>76200</wp:posOffset>
                  </wp:positionV>
                  <wp:extent cx="368935" cy="756285"/>
                  <wp:effectExtent l="0" t="0" r="12065" b="5715"/>
                  <wp:wrapNone/>
                  <wp:docPr id="133" name="图片_13"/>
                  <wp:cNvGraphicFramePr/>
                  <a:graphic xmlns:a="http://schemas.openxmlformats.org/drawingml/2006/main">
                    <a:graphicData uri="http://schemas.openxmlformats.org/drawingml/2006/picture">
                      <pic:pic xmlns:pic="http://schemas.openxmlformats.org/drawingml/2006/picture">
                        <pic:nvPicPr>
                          <pic:cNvPr id="133" name="图片_13"/>
                          <pic:cNvPicPr/>
                        </pic:nvPicPr>
                        <pic:blipFill>
                          <a:blip r:embed="rId23"/>
                          <a:stretch>
                            <a:fillRect/>
                          </a:stretch>
                        </pic:blipFill>
                        <pic:spPr>
                          <a:xfrm>
                            <a:off x="0" y="0"/>
                            <a:ext cx="368935" cy="75628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D6F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642255">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D3A2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D399D">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400*475*1460m，金属</w:t>
            </w:r>
          </w:p>
        </w:tc>
      </w:tr>
      <w:tr w14:paraId="1F87E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48210">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22</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7AD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桁架背景板</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483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86995</wp:posOffset>
                  </wp:positionH>
                  <wp:positionV relativeFrom="paragraph">
                    <wp:posOffset>28575</wp:posOffset>
                  </wp:positionV>
                  <wp:extent cx="771525" cy="620395"/>
                  <wp:effectExtent l="0" t="0" r="5715" b="4445"/>
                  <wp:wrapNone/>
                  <wp:docPr id="117" name="图片_33"/>
                  <wp:cNvGraphicFramePr/>
                  <a:graphic xmlns:a="http://schemas.openxmlformats.org/drawingml/2006/main">
                    <a:graphicData uri="http://schemas.openxmlformats.org/drawingml/2006/picture">
                      <pic:pic xmlns:pic="http://schemas.openxmlformats.org/drawingml/2006/picture">
                        <pic:nvPicPr>
                          <pic:cNvPr id="117" name="图片_33"/>
                          <pic:cNvPicPr/>
                        </pic:nvPicPr>
                        <pic:blipFill>
                          <a:blip r:embed="rId24"/>
                          <a:stretch>
                            <a:fillRect/>
                          </a:stretch>
                        </pic:blipFill>
                        <pic:spPr>
                          <a:xfrm>
                            <a:off x="0" y="0"/>
                            <a:ext cx="771525" cy="62039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28A9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8D43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C0D8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61CE0">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高清喷绘灯布+桁架</w:t>
            </w:r>
          </w:p>
        </w:tc>
      </w:tr>
      <w:tr w14:paraId="2D121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4780">
            <w:pPr>
              <w:keepNext w:val="0"/>
              <w:keepLines w:val="0"/>
              <w:widowControl/>
              <w:suppressLineNumbers w:val="0"/>
              <w:jc w:val="center"/>
              <w:textAlignment w:val="center"/>
              <w:rPr>
                <w:rFonts w:hint="default"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0"/>
                <w:szCs w:val="20"/>
                <w:u w:val="none"/>
                <w:lang w:val="en-US" w:eastAsia="zh-CN" w:bidi="ar"/>
              </w:rPr>
              <w:t>23</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253E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舞台搭建</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60E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92710</wp:posOffset>
                  </wp:positionH>
                  <wp:positionV relativeFrom="paragraph">
                    <wp:posOffset>-8890</wp:posOffset>
                  </wp:positionV>
                  <wp:extent cx="801370" cy="562610"/>
                  <wp:effectExtent l="0" t="0" r="6350" b="1270"/>
                  <wp:wrapNone/>
                  <wp:docPr id="139" name="图片_34"/>
                  <wp:cNvGraphicFramePr/>
                  <a:graphic xmlns:a="http://schemas.openxmlformats.org/drawingml/2006/main">
                    <a:graphicData uri="http://schemas.openxmlformats.org/drawingml/2006/picture">
                      <pic:pic xmlns:pic="http://schemas.openxmlformats.org/drawingml/2006/picture">
                        <pic:nvPicPr>
                          <pic:cNvPr id="139" name="图片_34"/>
                          <pic:cNvPicPr/>
                        </pic:nvPicPr>
                        <pic:blipFill>
                          <a:blip r:embed="rId25"/>
                          <a:stretch>
                            <a:fillRect/>
                          </a:stretch>
                        </pic:blipFill>
                        <pic:spPr>
                          <a:xfrm>
                            <a:off x="0" y="0"/>
                            <a:ext cx="801370" cy="56261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10F0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709E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F087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CE9A">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舞台高60cm</w:t>
            </w:r>
          </w:p>
        </w:tc>
      </w:tr>
      <w:tr w14:paraId="19996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7DCE1">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24</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6446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花草牌</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B9F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121285</wp:posOffset>
                  </wp:positionH>
                  <wp:positionV relativeFrom="paragraph">
                    <wp:posOffset>31115</wp:posOffset>
                  </wp:positionV>
                  <wp:extent cx="647700" cy="746760"/>
                  <wp:effectExtent l="0" t="0" r="7620" b="0"/>
                  <wp:wrapNone/>
                  <wp:docPr id="56" name="图片_16"/>
                  <wp:cNvGraphicFramePr/>
                  <a:graphic xmlns:a="http://schemas.openxmlformats.org/drawingml/2006/main">
                    <a:graphicData uri="http://schemas.openxmlformats.org/drawingml/2006/picture">
                      <pic:pic xmlns:pic="http://schemas.openxmlformats.org/drawingml/2006/picture">
                        <pic:nvPicPr>
                          <pic:cNvPr id="56" name="图片_16"/>
                          <pic:cNvPicPr/>
                        </pic:nvPicPr>
                        <pic:blipFill>
                          <a:blip r:embed="rId26"/>
                          <a:stretch>
                            <a:fillRect/>
                          </a:stretch>
                        </pic:blipFill>
                        <pic:spPr>
                          <a:xfrm>
                            <a:off x="0" y="0"/>
                            <a:ext cx="647700" cy="74676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18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0B69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6673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59C91">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宽度40-60c</w:t>
            </w:r>
            <w:r>
              <w:rPr>
                <w:rFonts w:hint="default" w:ascii="微软雅黑" w:hAnsi="微软雅黑" w:eastAsia="微软雅黑" w:cs="微软雅黑"/>
                <w:i w:val="0"/>
                <w:iCs w:val="0"/>
                <w:color w:val="000000"/>
                <w:kern w:val="0"/>
                <w:sz w:val="20"/>
                <w:szCs w:val="20"/>
                <w:u w:val="none"/>
                <w:lang w:val="en-US" w:eastAsia="zh-CN" w:bidi="ar"/>
              </w:rPr>
              <w:t>m</w:t>
            </w:r>
            <w:r>
              <w:rPr>
                <w:rFonts w:hint="eastAsia" w:ascii="微软雅黑" w:hAnsi="微软雅黑" w:eastAsia="微软雅黑" w:cs="微软雅黑"/>
                <w:i w:val="0"/>
                <w:iCs w:val="0"/>
                <w:color w:val="000000"/>
                <w:kern w:val="0"/>
                <w:sz w:val="20"/>
                <w:szCs w:val="20"/>
                <w:u w:val="none"/>
                <w:lang w:val="en-US" w:eastAsia="zh-CN" w:bidi="ar"/>
              </w:rPr>
              <w:t>之内，</w:t>
            </w:r>
          </w:p>
          <w:p w14:paraId="660F633E">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kern w:val="0"/>
                <w:sz w:val="20"/>
                <w:szCs w:val="20"/>
                <w:u w:val="none"/>
                <w:lang w:val="en-US" w:eastAsia="zh-CN" w:bidi="ar"/>
              </w:rPr>
              <w:t>高1.1米，镀锌板烤漆，uv</w:t>
            </w:r>
          </w:p>
        </w:tc>
      </w:tr>
      <w:tr w14:paraId="5FFAF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03C41">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25</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32E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卷帘</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153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107315</wp:posOffset>
                  </wp:positionH>
                  <wp:positionV relativeFrom="paragraph">
                    <wp:posOffset>37465</wp:posOffset>
                  </wp:positionV>
                  <wp:extent cx="765810" cy="767080"/>
                  <wp:effectExtent l="0" t="0" r="11430" b="10160"/>
                  <wp:wrapNone/>
                  <wp:docPr id="57" name="图片_35"/>
                  <wp:cNvGraphicFramePr/>
                  <a:graphic xmlns:a="http://schemas.openxmlformats.org/drawingml/2006/main">
                    <a:graphicData uri="http://schemas.openxmlformats.org/drawingml/2006/picture">
                      <pic:pic xmlns:pic="http://schemas.openxmlformats.org/drawingml/2006/picture">
                        <pic:nvPicPr>
                          <pic:cNvPr id="57" name="图片_35"/>
                          <pic:cNvPicPr/>
                        </pic:nvPicPr>
                        <pic:blipFill>
                          <a:blip r:embed="rId27"/>
                          <a:stretch>
                            <a:fillRect/>
                          </a:stretch>
                        </pic:blipFill>
                        <pic:spPr>
                          <a:xfrm>
                            <a:off x="0" y="0"/>
                            <a:ext cx="765810" cy="76708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884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6C7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AC1993">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98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AB8B6">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遮光布，单面印</w:t>
            </w:r>
          </w:p>
        </w:tc>
      </w:tr>
      <w:tr w14:paraId="0C340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3659">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26</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5CB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软膜灯箱</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53F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121285</wp:posOffset>
                  </wp:positionH>
                  <wp:positionV relativeFrom="paragraph">
                    <wp:posOffset>26035</wp:posOffset>
                  </wp:positionV>
                  <wp:extent cx="762000" cy="750570"/>
                  <wp:effectExtent l="0" t="0" r="0" b="11430"/>
                  <wp:wrapNone/>
                  <wp:docPr id="58" name="图片_36"/>
                  <wp:cNvGraphicFramePr/>
                  <a:graphic xmlns:a="http://schemas.openxmlformats.org/drawingml/2006/main">
                    <a:graphicData uri="http://schemas.openxmlformats.org/drawingml/2006/picture">
                      <pic:pic xmlns:pic="http://schemas.openxmlformats.org/drawingml/2006/picture">
                        <pic:nvPicPr>
                          <pic:cNvPr id="58" name="图片_36"/>
                          <pic:cNvPicPr/>
                        </pic:nvPicPr>
                        <pic:blipFill>
                          <a:blip r:embed="rId28"/>
                          <a:stretch>
                            <a:fillRect/>
                          </a:stretch>
                        </pic:blipFill>
                        <pic:spPr>
                          <a:xfrm>
                            <a:off x="0" y="0"/>
                            <a:ext cx="762000" cy="75057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BC40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417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03AE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3D539">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软膜+Led灯条，铝合金边框</w:t>
            </w:r>
          </w:p>
        </w:tc>
      </w:tr>
      <w:tr w14:paraId="41139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58D6">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27</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13A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超薄灯箱</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9D8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130175</wp:posOffset>
                  </wp:positionH>
                  <wp:positionV relativeFrom="paragraph">
                    <wp:posOffset>27940</wp:posOffset>
                  </wp:positionV>
                  <wp:extent cx="692150" cy="712470"/>
                  <wp:effectExtent l="0" t="0" r="8890" b="3810"/>
                  <wp:wrapNone/>
                  <wp:docPr id="59" name="图片_37"/>
                  <wp:cNvGraphicFramePr/>
                  <a:graphic xmlns:a="http://schemas.openxmlformats.org/drawingml/2006/main">
                    <a:graphicData uri="http://schemas.openxmlformats.org/drawingml/2006/picture">
                      <pic:pic xmlns:pic="http://schemas.openxmlformats.org/drawingml/2006/picture">
                        <pic:nvPicPr>
                          <pic:cNvPr id="59" name="图片_37"/>
                          <pic:cNvPicPr/>
                        </pic:nvPicPr>
                        <pic:blipFill>
                          <a:blip r:embed="rId29"/>
                          <a:stretch>
                            <a:fillRect/>
                          </a:stretch>
                        </pic:blipFill>
                        <pic:spPr>
                          <a:xfrm>
                            <a:off x="0" y="0"/>
                            <a:ext cx="692150" cy="71247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0D3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5AB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C9A3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7D254">
            <w:pPr>
              <w:jc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sz w:val="20"/>
                <w:szCs w:val="20"/>
                <w:u w:val="none"/>
                <w:lang w:val="en-US" w:eastAsia="zh-CN"/>
              </w:rPr>
              <w:t>铝合金，亚克力</w:t>
            </w:r>
          </w:p>
        </w:tc>
      </w:tr>
      <w:tr w14:paraId="151D2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94A13">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28</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FDC6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不锈钢牌匾</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440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121920</wp:posOffset>
                  </wp:positionH>
                  <wp:positionV relativeFrom="paragraph">
                    <wp:posOffset>51435</wp:posOffset>
                  </wp:positionV>
                  <wp:extent cx="683260" cy="495300"/>
                  <wp:effectExtent l="0" t="0" r="2540" b="7620"/>
                  <wp:wrapNone/>
                  <wp:docPr id="61" name="图片_17"/>
                  <wp:cNvGraphicFramePr/>
                  <a:graphic xmlns:a="http://schemas.openxmlformats.org/drawingml/2006/main">
                    <a:graphicData uri="http://schemas.openxmlformats.org/drawingml/2006/picture">
                      <pic:pic xmlns:pic="http://schemas.openxmlformats.org/drawingml/2006/picture">
                        <pic:nvPicPr>
                          <pic:cNvPr id="61" name="图片_17"/>
                          <pic:cNvPicPr/>
                        </pic:nvPicPr>
                        <pic:blipFill>
                          <a:blip r:embed="rId30"/>
                          <a:stretch>
                            <a:fillRect/>
                          </a:stretch>
                        </pic:blipFill>
                        <pic:spPr>
                          <a:xfrm>
                            <a:off x="0" y="0"/>
                            <a:ext cx="683260" cy="49530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F91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75C9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641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550 </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8FADC">
            <w:pPr>
              <w:jc w:val="center"/>
              <w:rPr>
                <w:rFonts w:hint="default" w:ascii="微软雅黑" w:hAnsi="微软雅黑" w:eastAsia="微软雅黑" w:cs="微软雅黑"/>
                <w:i w:val="0"/>
                <w:iCs w:val="0"/>
                <w:color w:val="000000"/>
                <w:sz w:val="20"/>
                <w:szCs w:val="20"/>
                <w:u w:val="none"/>
                <w:lang w:val="en-US" w:eastAsia="zh-CN"/>
              </w:rPr>
            </w:pPr>
            <w:r>
              <w:rPr>
                <w:rFonts w:hint="default" w:ascii="微软雅黑" w:hAnsi="微软雅黑" w:eastAsia="微软雅黑" w:cs="微软雅黑"/>
                <w:i w:val="0"/>
                <w:iCs w:val="0"/>
                <w:color w:val="000000"/>
                <w:sz w:val="20"/>
                <w:szCs w:val="20"/>
                <w:u w:val="none"/>
                <w:lang w:val="en-US"/>
              </w:rPr>
              <w:t>600*400</w:t>
            </w:r>
            <w:r>
              <w:rPr>
                <w:rFonts w:hint="eastAsia" w:ascii="微软雅黑" w:hAnsi="微软雅黑" w:eastAsia="微软雅黑" w:cs="微软雅黑"/>
                <w:i w:val="0"/>
                <w:iCs w:val="0"/>
                <w:color w:val="000000"/>
                <w:sz w:val="20"/>
                <w:szCs w:val="20"/>
                <w:u w:val="none"/>
                <w:lang w:val="en-US" w:eastAsia="zh-CN"/>
              </w:rPr>
              <w:t xml:space="preserve">mm，不锈钢，腐蚀，uv </w:t>
            </w:r>
          </w:p>
        </w:tc>
      </w:tr>
      <w:tr w14:paraId="76FA7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3D931">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29</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AA0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手举牌伸缩杆</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B2A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168910</wp:posOffset>
                  </wp:positionH>
                  <wp:positionV relativeFrom="paragraph">
                    <wp:posOffset>31750</wp:posOffset>
                  </wp:positionV>
                  <wp:extent cx="569595" cy="754380"/>
                  <wp:effectExtent l="0" t="0" r="9525" b="7620"/>
                  <wp:wrapNone/>
                  <wp:docPr id="62" name="图片_40"/>
                  <wp:cNvGraphicFramePr/>
                  <a:graphic xmlns:a="http://schemas.openxmlformats.org/drawingml/2006/main">
                    <a:graphicData uri="http://schemas.openxmlformats.org/drawingml/2006/picture">
                      <pic:pic xmlns:pic="http://schemas.openxmlformats.org/drawingml/2006/picture">
                        <pic:nvPicPr>
                          <pic:cNvPr id="62" name="图片_40"/>
                          <pic:cNvPicPr/>
                        </pic:nvPicPr>
                        <pic:blipFill>
                          <a:blip r:embed="rId31"/>
                          <a:stretch>
                            <a:fillRect/>
                          </a:stretch>
                        </pic:blipFill>
                        <pic:spPr>
                          <a:xfrm>
                            <a:off x="0" y="0"/>
                            <a:ext cx="569595" cy="75438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92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DC4D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D28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99033">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 xml:space="preserve"> 不锈钢，可伸缩60-90cm</w:t>
            </w:r>
          </w:p>
        </w:tc>
      </w:tr>
      <w:tr w14:paraId="422E7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D802">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30</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55A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铝合金意见箱</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61B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156210</wp:posOffset>
                  </wp:positionH>
                  <wp:positionV relativeFrom="paragraph">
                    <wp:posOffset>31750</wp:posOffset>
                  </wp:positionV>
                  <wp:extent cx="617855" cy="739775"/>
                  <wp:effectExtent l="0" t="0" r="6985" b="6985"/>
                  <wp:wrapNone/>
                  <wp:docPr id="63" name="图片_41"/>
                  <wp:cNvGraphicFramePr/>
                  <a:graphic xmlns:a="http://schemas.openxmlformats.org/drawingml/2006/main">
                    <a:graphicData uri="http://schemas.openxmlformats.org/drawingml/2006/picture">
                      <pic:pic xmlns:pic="http://schemas.openxmlformats.org/drawingml/2006/picture">
                        <pic:nvPicPr>
                          <pic:cNvPr id="63" name="图片_41"/>
                          <pic:cNvPicPr/>
                        </pic:nvPicPr>
                        <pic:blipFill>
                          <a:blip r:embed="rId32"/>
                          <a:stretch>
                            <a:fillRect/>
                          </a:stretch>
                        </pic:blipFill>
                        <pic:spPr>
                          <a:xfrm>
                            <a:off x="0" y="0"/>
                            <a:ext cx="617855" cy="73977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273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BC97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2D5A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79721">
            <w:pPr>
              <w:jc w:val="center"/>
              <w:rPr>
                <w:rFonts w:hint="eastAsia" w:ascii="微软雅黑" w:hAnsi="微软雅黑" w:eastAsia="微软雅黑" w:cs="微软雅黑"/>
                <w:i w:val="0"/>
                <w:iCs w:val="0"/>
                <w:color w:val="000000"/>
                <w:sz w:val="20"/>
                <w:szCs w:val="20"/>
                <w:u w:val="none"/>
                <w:lang w:val="en-US" w:eastAsia="zh-CN"/>
              </w:rPr>
            </w:pPr>
            <w:r>
              <w:rPr>
                <w:rFonts w:hint="default" w:ascii="微软雅黑" w:hAnsi="微软雅黑" w:eastAsia="微软雅黑" w:cs="微软雅黑"/>
                <w:i w:val="0"/>
                <w:iCs w:val="0"/>
                <w:color w:val="000000"/>
                <w:sz w:val="20"/>
                <w:szCs w:val="20"/>
                <w:u w:val="none"/>
                <w:lang w:val="en-US"/>
              </w:rPr>
              <w:t>285x95x215mm</w:t>
            </w:r>
            <w:r>
              <w:rPr>
                <w:rFonts w:hint="eastAsia" w:ascii="微软雅黑" w:hAnsi="微软雅黑" w:eastAsia="微软雅黑" w:cs="微软雅黑"/>
                <w:i w:val="0"/>
                <w:iCs w:val="0"/>
                <w:color w:val="000000"/>
                <w:sz w:val="20"/>
                <w:szCs w:val="20"/>
                <w:u w:val="none"/>
                <w:lang w:val="en-US" w:eastAsia="zh-CN"/>
              </w:rPr>
              <w:t>,</w:t>
            </w:r>
          </w:p>
          <w:p w14:paraId="6608F2B6">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铝合金</w:t>
            </w:r>
          </w:p>
        </w:tc>
      </w:tr>
      <w:tr w14:paraId="1C81A3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8BC7">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31</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FDE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不锈钢意见箱</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920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147955</wp:posOffset>
                  </wp:positionH>
                  <wp:positionV relativeFrom="paragraph">
                    <wp:posOffset>33655</wp:posOffset>
                  </wp:positionV>
                  <wp:extent cx="570865" cy="774700"/>
                  <wp:effectExtent l="0" t="0" r="8255" b="2540"/>
                  <wp:wrapNone/>
                  <wp:docPr id="64" name="图片_42"/>
                  <wp:cNvGraphicFramePr/>
                  <a:graphic xmlns:a="http://schemas.openxmlformats.org/drawingml/2006/main">
                    <a:graphicData uri="http://schemas.openxmlformats.org/drawingml/2006/picture">
                      <pic:pic xmlns:pic="http://schemas.openxmlformats.org/drawingml/2006/picture">
                        <pic:nvPicPr>
                          <pic:cNvPr id="64" name="图片_42"/>
                          <pic:cNvPicPr/>
                        </pic:nvPicPr>
                        <pic:blipFill>
                          <a:blip r:embed="rId33"/>
                          <a:stretch>
                            <a:fillRect/>
                          </a:stretch>
                        </pic:blipFill>
                        <pic:spPr>
                          <a:xfrm>
                            <a:off x="0" y="0"/>
                            <a:ext cx="570865" cy="77470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5A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0BE1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2244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30A20">
            <w:pPr>
              <w:jc w:val="center"/>
              <w:rPr>
                <w:rFonts w:hint="eastAsia" w:ascii="微软雅黑" w:hAnsi="微软雅黑" w:eastAsia="微软雅黑" w:cs="微软雅黑"/>
                <w:i w:val="0"/>
                <w:iCs w:val="0"/>
                <w:color w:val="000000"/>
                <w:sz w:val="20"/>
                <w:szCs w:val="20"/>
                <w:u w:val="none"/>
                <w:lang w:val="en-US" w:eastAsia="zh-CN"/>
              </w:rPr>
            </w:pPr>
            <w:r>
              <w:rPr>
                <w:rFonts w:hint="default" w:ascii="微软雅黑" w:hAnsi="微软雅黑" w:eastAsia="微软雅黑" w:cs="微软雅黑"/>
                <w:i w:val="0"/>
                <w:iCs w:val="0"/>
                <w:color w:val="000000"/>
                <w:sz w:val="20"/>
                <w:szCs w:val="20"/>
                <w:u w:val="none"/>
                <w:lang w:val="en-US"/>
              </w:rPr>
              <w:t>400x150x300mm</w:t>
            </w:r>
            <w:r>
              <w:rPr>
                <w:rFonts w:hint="eastAsia" w:ascii="微软雅黑" w:hAnsi="微软雅黑" w:eastAsia="微软雅黑" w:cs="微软雅黑"/>
                <w:i w:val="0"/>
                <w:iCs w:val="0"/>
                <w:color w:val="000000"/>
                <w:sz w:val="20"/>
                <w:szCs w:val="20"/>
                <w:u w:val="none"/>
                <w:lang w:val="en-US" w:eastAsia="zh-CN"/>
              </w:rPr>
              <w:t>,</w:t>
            </w:r>
          </w:p>
          <w:p w14:paraId="2F879F3F">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不锈钢</w:t>
            </w:r>
          </w:p>
        </w:tc>
      </w:tr>
      <w:tr w14:paraId="7A02C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C7AC2">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32</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AD30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台签（座位牌）</w:t>
            </w:r>
          </w:p>
        </w:tc>
        <w:tc>
          <w:tcPr>
            <w:tcW w:w="1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3DD8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68480" behindDoc="0" locked="0" layoutInCell="1" allowOverlap="1">
                  <wp:simplePos x="0" y="0"/>
                  <wp:positionH relativeFrom="column">
                    <wp:posOffset>57150</wp:posOffset>
                  </wp:positionH>
                  <wp:positionV relativeFrom="paragraph">
                    <wp:posOffset>51435</wp:posOffset>
                  </wp:positionV>
                  <wp:extent cx="796290" cy="494030"/>
                  <wp:effectExtent l="0" t="0" r="11430" b="8890"/>
                  <wp:wrapNone/>
                  <wp:docPr id="65" name="图片_18"/>
                  <wp:cNvGraphicFramePr/>
                  <a:graphic xmlns:a="http://schemas.openxmlformats.org/drawingml/2006/main">
                    <a:graphicData uri="http://schemas.openxmlformats.org/drawingml/2006/picture">
                      <pic:pic xmlns:pic="http://schemas.openxmlformats.org/drawingml/2006/picture">
                        <pic:nvPicPr>
                          <pic:cNvPr id="65" name="图片_18"/>
                          <pic:cNvPicPr/>
                        </pic:nvPicPr>
                        <pic:blipFill>
                          <a:blip r:embed="rId34"/>
                          <a:stretch>
                            <a:fillRect/>
                          </a:stretch>
                        </pic:blipFill>
                        <pic:spPr>
                          <a:xfrm>
                            <a:off x="0" y="0"/>
                            <a:ext cx="796290" cy="49403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064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E40B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77B4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27D34">
            <w:pPr>
              <w:jc w:val="center"/>
              <w:rPr>
                <w:rFonts w:hint="default" w:ascii="微软雅黑" w:hAnsi="微软雅黑" w:eastAsia="微软雅黑" w:cs="微软雅黑"/>
                <w:i w:val="0"/>
                <w:iCs w:val="0"/>
                <w:color w:val="000000"/>
                <w:sz w:val="20"/>
                <w:szCs w:val="20"/>
                <w:u w:val="none"/>
                <w:lang w:val="en-US" w:eastAsia="zh-CN"/>
              </w:rPr>
            </w:pPr>
            <w:r>
              <w:rPr>
                <w:rFonts w:hint="default" w:ascii="微软雅黑" w:hAnsi="微软雅黑" w:eastAsia="微软雅黑" w:cs="微软雅黑"/>
                <w:i w:val="0"/>
                <w:iCs w:val="0"/>
                <w:color w:val="000000"/>
                <w:sz w:val="20"/>
                <w:szCs w:val="20"/>
                <w:u w:val="none"/>
                <w:lang w:val="en-US"/>
              </w:rPr>
              <w:t>200x100mm</w:t>
            </w:r>
            <w:r>
              <w:rPr>
                <w:rFonts w:hint="eastAsia" w:ascii="微软雅黑" w:hAnsi="微软雅黑" w:eastAsia="微软雅黑" w:cs="微软雅黑"/>
                <w:i w:val="0"/>
                <w:iCs w:val="0"/>
                <w:color w:val="000000"/>
                <w:sz w:val="20"/>
                <w:szCs w:val="20"/>
                <w:u w:val="none"/>
                <w:lang w:val="en-US" w:eastAsia="zh-CN"/>
              </w:rPr>
              <w:t>，亚克力+印刷纸质内容</w:t>
            </w:r>
          </w:p>
        </w:tc>
      </w:tr>
      <w:tr w14:paraId="4C08C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1E0E">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33</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46C7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强磁台签</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67C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69504" behindDoc="0" locked="0" layoutInCell="1" allowOverlap="1">
                  <wp:simplePos x="0" y="0"/>
                  <wp:positionH relativeFrom="column">
                    <wp:posOffset>83820</wp:posOffset>
                  </wp:positionH>
                  <wp:positionV relativeFrom="paragraph">
                    <wp:posOffset>1905</wp:posOffset>
                  </wp:positionV>
                  <wp:extent cx="718820" cy="615315"/>
                  <wp:effectExtent l="0" t="0" r="12700" b="9525"/>
                  <wp:wrapNone/>
                  <wp:docPr id="66" name="图片_20"/>
                  <wp:cNvGraphicFramePr/>
                  <a:graphic xmlns:a="http://schemas.openxmlformats.org/drawingml/2006/main">
                    <a:graphicData uri="http://schemas.openxmlformats.org/drawingml/2006/picture">
                      <pic:pic xmlns:pic="http://schemas.openxmlformats.org/drawingml/2006/picture">
                        <pic:nvPicPr>
                          <pic:cNvPr id="66" name="图片_20"/>
                          <pic:cNvPicPr/>
                        </pic:nvPicPr>
                        <pic:blipFill>
                          <a:blip r:embed="rId35"/>
                          <a:stretch>
                            <a:fillRect/>
                          </a:stretch>
                        </pic:blipFill>
                        <pic:spPr>
                          <a:xfrm>
                            <a:off x="0" y="0"/>
                            <a:ext cx="718820" cy="61531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BC6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72DC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CE569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6724F">
            <w:pPr>
              <w:jc w:val="center"/>
              <w:rPr>
                <w:rFonts w:hint="default" w:ascii="微软雅黑" w:hAnsi="微软雅黑" w:eastAsia="微软雅黑" w:cs="微软雅黑"/>
                <w:i w:val="0"/>
                <w:iCs w:val="0"/>
                <w:color w:val="000000"/>
                <w:sz w:val="20"/>
                <w:szCs w:val="20"/>
                <w:u w:val="none"/>
                <w:lang w:val="en-US" w:eastAsia="zh-CN"/>
              </w:rPr>
            </w:pPr>
            <w:r>
              <w:rPr>
                <w:rFonts w:hint="default" w:ascii="微软雅黑" w:hAnsi="微软雅黑" w:eastAsia="微软雅黑" w:cs="微软雅黑"/>
                <w:i w:val="0"/>
                <w:iCs w:val="0"/>
                <w:color w:val="000000"/>
                <w:sz w:val="20"/>
                <w:szCs w:val="20"/>
                <w:u w:val="none"/>
                <w:lang w:val="en-US"/>
              </w:rPr>
              <w:t>220x110mm</w:t>
            </w:r>
            <w:r>
              <w:rPr>
                <w:rFonts w:hint="eastAsia" w:ascii="微软雅黑" w:hAnsi="微软雅黑" w:eastAsia="微软雅黑" w:cs="微软雅黑"/>
                <w:i w:val="0"/>
                <w:iCs w:val="0"/>
                <w:color w:val="000000"/>
                <w:sz w:val="20"/>
                <w:szCs w:val="20"/>
                <w:u w:val="none"/>
                <w:lang w:val="en-US" w:eastAsia="zh-CN"/>
              </w:rPr>
              <w:t>，亚克力</w:t>
            </w:r>
          </w:p>
        </w:tc>
      </w:tr>
      <w:tr w14:paraId="4856F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3087C">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34</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3BDF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强磁台签展示牌</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327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70528" behindDoc="0" locked="0" layoutInCell="1" allowOverlap="1">
                  <wp:simplePos x="0" y="0"/>
                  <wp:positionH relativeFrom="column">
                    <wp:posOffset>113030</wp:posOffset>
                  </wp:positionH>
                  <wp:positionV relativeFrom="paragraph">
                    <wp:posOffset>15875</wp:posOffset>
                  </wp:positionV>
                  <wp:extent cx="525145" cy="730885"/>
                  <wp:effectExtent l="0" t="0" r="8255" b="635"/>
                  <wp:wrapNone/>
                  <wp:docPr id="67" name="图片_19"/>
                  <wp:cNvGraphicFramePr/>
                  <a:graphic xmlns:a="http://schemas.openxmlformats.org/drawingml/2006/main">
                    <a:graphicData uri="http://schemas.openxmlformats.org/drawingml/2006/picture">
                      <pic:pic xmlns:pic="http://schemas.openxmlformats.org/drawingml/2006/picture">
                        <pic:nvPicPr>
                          <pic:cNvPr id="67" name="图片_19"/>
                          <pic:cNvPicPr/>
                        </pic:nvPicPr>
                        <pic:blipFill>
                          <a:blip r:embed="rId36"/>
                          <a:stretch>
                            <a:fillRect/>
                          </a:stretch>
                        </pic:blipFill>
                        <pic:spPr>
                          <a:xfrm>
                            <a:off x="0" y="0"/>
                            <a:ext cx="525145" cy="73088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30D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FE41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DDBA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48</w:t>
            </w:r>
          </w:p>
        </w:tc>
        <w:tc>
          <w:tcPr>
            <w:tcW w:w="2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D7218">
            <w:pPr>
              <w:jc w:val="center"/>
              <w:rPr>
                <w:rFonts w:hint="default" w:ascii="微软雅黑" w:hAnsi="微软雅黑" w:eastAsia="微软雅黑" w:cs="微软雅黑"/>
                <w:i w:val="0"/>
                <w:iCs w:val="0"/>
                <w:color w:val="000000"/>
                <w:sz w:val="20"/>
                <w:szCs w:val="20"/>
                <w:u w:val="none"/>
                <w:lang w:val="en-US"/>
              </w:rPr>
            </w:pPr>
            <w:r>
              <w:rPr>
                <w:rFonts w:hint="default" w:ascii="微软雅黑" w:hAnsi="微软雅黑" w:eastAsia="微软雅黑" w:cs="微软雅黑"/>
                <w:i w:val="0"/>
                <w:iCs w:val="0"/>
                <w:color w:val="000000"/>
                <w:sz w:val="20"/>
                <w:szCs w:val="20"/>
                <w:u w:val="none"/>
                <w:lang w:val="en-US"/>
              </w:rPr>
              <w:t>210*285</w:t>
            </w:r>
            <w:r>
              <w:rPr>
                <w:rFonts w:hint="eastAsia" w:ascii="微软雅黑" w:hAnsi="微软雅黑" w:eastAsia="微软雅黑" w:cs="微软雅黑"/>
                <w:i w:val="0"/>
                <w:iCs w:val="0"/>
                <w:color w:val="000000"/>
                <w:sz w:val="20"/>
                <w:szCs w:val="20"/>
                <w:u w:val="none"/>
                <w:lang w:val="en-US" w:eastAsia="zh-CN"/>
              </w:rPr>
              <w:t>mm，亚克力</w:t>
            </w:r>
          </w:p>
        </w:tc>
      </w:tr>
      <w:tr w14:paraId="6242F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07F33">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35</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E23B4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铝合金边框</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制度牌（含亚克力）</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A182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118745</wp:posOffset>
                  </wp:positionH>
                  <wp:positionV relativeFrom="paragraph">
                    <wp:posOffset>1270</wp:posOffset>
                  </wp:positionV>
                  <wp:extent cx="651510" cy="800735"/>
                  <wp:effectExtent l="0" t="0" r="3810" b="6985"/>
                  <wp:wrapNone/>
                  <wp:docPr id="68" name="图片_43"/>
                  <wp:cNvGraphicFramePr/>
                  <a:graphic xmlns:a="http://schemas.openxmlformats.org/drawingml/2006/main">
                    <a:graphicData uri="http://schemas.openxmlformats.org/drawingml/2006/picture">
                      <pic:pic xmlns:pic="http://schemas.openxmlformats.org/drawingml/2006/picture">
                        <pic:nvPicPr>
                          <pic:cNvPr id="68" name="图片_43"/>
                          <pic:cNvPicPr/>
                        </pic:nvPicPr>
                        <pic:blipFill>
                          <a:blip r:embed="rId37"/>
                          <a:stretch>
                            <a:fillRect/>
                          </a:stretch>
                        </pic:blipFill>
                        <pic:spPr>
                          <a:xfrm>
                            <a:off x="0" y="0"/>
                            <a:ext cx="651510" cy="80073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AB5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2A84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5F35CF">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270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8E603">
            <w:pPr>
              <w:jc w:val="center"/>
              <w:rPr>
                <w:rFonts w:hint="default" w:ascii="宋体" w:hAnsi="宋体" w:eastAsia="宋体" w:cs="宋体"/>
                <w:i w:val="0"/>
                <w:iCs w:val="0"/>
                <w:color w:val="000000"/>
                <w:sz w:val="20"/>
                <w:szCs w:val="20"/>
                <w:u w:val="none"/>
                <w:lang w:val="en-US"/>
              </w:rPr>
            </w:pPr>
            <w:r>
              <w:rPr>
                <w:rFonts w:hint="default" w:ascii="微软雅黑" w:hAnsi="微软雅黑" w:eastAsia="微软雅黑" w:cs="微软雅黑"/>
                <w:i w:val="0"/>
                <w:iCs w:val="0"/>
                <w:color w:val="000000"/>
                <w:sz w:val="20"/>
                <w:szCs w:val="20"/>
                <w:u w:val="none"/>
                <w:lang w:val="en-US"/>
              </w:rPr>
              <w:t>500*700</w:t>
            </w:r>
            <w:r>
              <w:rPr>
                <w:rFonts w:hint="eastAsia" w:ascii="微软雅黑" w:hAnsi="微软雅黑" w:eastAsia="微软雅黑" w:cs="微软雅黑"/>
                <w:i w:val="0"/>
                <w:iCs w:val="0"/>
                <w:color w:val="000000"/>
                <w:sz w:val="20"/>
                <w:szCs w:val="20"/>
                <w:u w:val="none"/>
                <w:lang w:val="en-US" w:eastAsia="zh-CN"/>
              </w:rPr>
              <w:t>mm</w:t>
            </w:r>
            <w:r>
              <w:rPr>
                <w:rFonts w:hint="default" w:ascii="微软雅黑" w:hAnsi="微软雅黑" w:eastAsia="微软雅黑" w:cs="微软雅黑"/>
                <w:i w:val="0"/>
                <w:iCs w:val="0"/>
                <w:color w:val="000000"/>
                <w:sz w:val="20"/>
                <w:szCs w:val="20"/>
                <w:u w:val="none"/>
                <w:lang w:val="en-US"/>
              </w:rPr>
              <w:t>，铝合金，有机板+PVC板，</w:t>
            </w:r>
            <w:r>
              <w:rPr>
                <w:rFonts w:hint="eastAsia" w:ascii="微软雅黑" w:hAnsi="微软雅黑" w:eastAsia="微软雅黑" w:cs="微软雅黑"/>
                <w:i w:val="0"/>
                <w:iCs w:val="0"/>
                <w:color w:val="000000"/>
                <w:sz w:val="20"/>
                <w:szCs w:val="20"/>
                <w:u w:val="none"/>
                <w:lang w:val="en-US" w:eastAsia="zh-CN"/>
              </w:rPr>
              <w:t>画面</w:t>
            </w:r>
            <w:r>
              <w:rPr>
                <w:rFonts w:hint="default" w:ascii="微软雅黑" w:hAnsi="微软雅黑" w:eastAsia="微软雅黑" w:cs="微软雅黑"/>
                <w:i w:val="0"/>
                <w:iCs w:val="0"/>
                <w:color w:val="000000"/>
                <w:sz w:val="20"/>
                <w:szCs w:val="20"/>
                <w:u w:val="none"/>
                <w:lang w:val="en-US"/>
              </w:rPr>
              <w:t>高清喷绘</w:t>
            </w:r>
          </w:p>
        </w:tc>
      </w:tr>
      <w:tr w14:paraId="748BF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884B2">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36</w:t>
            </w:r>
          </w:p>
        </w:tc>
        <w:tc>
          <w:tcPr>
            <w:tcW w:w="1374" w:type="dxa"/>
            <w:tcBorders>
              <w:top w:val="single" w:color="000000" w:sz="4" w:space="0"/>
              <w:left w:val="single" w:color="000000" w:sz="4" w:space="0"/>
              <w:bottom w:val="single" w:color="auto" w:sz="4" w:space="0"/>
              <w:right w:val="single" w:color="000000" w:sz="4" w:space="0"/>
            </w:tcBorders>
            <w:shd w:val="clear" w:color="auto" w:fill="FFFFFF"/>
            <w:vAlign w:val="center"/>
          </w:tcPr>
          <w:p w14:paraId="4EA0D6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铝合金边框</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制度牌（含亚克力）</w:t>
            </w:r>
          </w:p>
        </w:tc>
        <w:tc>
          <w:tcPr>
            <w:tcW w:w="1690" w:type="dxa"/>
            <w:tcBorders>
              <w:top w:val="single" w:color="000000" w:sz="4" w:space="0"/>
              <w:left w:val="single" w:color="000000" w:sz="4" w:space="0"/>
              <w:bottom w:val="single" w:color="auto" w:sz="4" w:space="0"/>
              <w:right w:val="single" w:color="000000" w:sz="4" w:space="0"/>
            </w:tcBorders>
            <w:shd w:val="clear" w:color="auto" w:fill="auto"/>
            <w:vAlign w:val="center"/>
          </w:tcPr>
          <w:p w14:paraId="3FD6977D">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81792" behindDoc="0" locked="0" layoutInCell="1" allowOverlap="1">
                  <wp:simplePos x="0" y="0"/>
                  <wp:positionH relativeFrom="column">
                    <wp:posOffset>139065</wp:posOffset>
                  </wp:positionH>
                  <wp:positionV relativeFrom="paragraph">
                    <wp:posOffset>-24765</wp:posOffset>
                  </wp:positionV>
                  <wp:extent cx="624205" cy="723900"/>
                  <wp:effectExtent l="0" t="0" r="635" b="7620"/>
                  <wp:wrapNone/>
                  <wp:docPr id="2" name="图片_43"/>
                  <wp:cNvGraphicFramePr/>
                  <a:graphic xmlns:a="http://schemas.openxmlformats.org/drawingml/2006/main">
                    <a:graphicData uri="http://schemas.openxmlformats.org/drawingml/2006/picture">
                      <pic:pic xmlns:pic="http://schemas.openxmlformats.org/drawingml/2006/picture">
                        <pic:nvPicPr>
                          <pic:cNvPr id="2" name="图片_43"/>
                          <pic:cNvPicPr/>
                        </pic:nvPicPr>
                        <pic:blipFill>
                          <a:blip r:embed="rId37"/>
                          <a:stretch>
                            <a:fillRect/>
                          </a:stretch>
                        </pic:blipFill>
                        <pic:spPr>
                          <a:xfrm>
                            <a:off x="0" y="0"/>
                            <a:ext cx="624205" cy="723900"/>
                          </a:xfrm>
                          <a:prstGeom prst="rect">
                            <a:avLst/>
                          </a:prstGeom>
                          <a:noFill/>
                          <a:ln>
                            <a:noFill/>
                          </a:ln>
                        </pic:spPr>
                      </pic:pic>
                    </a:graphicData>
                  </a:graphic>
                </wp:anchor>
              </w:drawing>
            </w:r>
            <w:r>
              <w:rPr>
                <w:rFonts w:hint="eastAsia" w:ascii="微软雅黑" w:hAnsi="微软雅黑" w:eastAsia="微软雅黑" w:cs="微软雅黑"/>
                <w:i w:val="0"/>
                <w:iCs w:val="0"/>
                <w:color w:val="000000"/>
                <w:sz w:val="20"/>
                <w:szCs w:val="20"/>
                <w:u w:val="none"/>
                <w:lang w:val="en-US" w:eastAsia="zh-CN"/>
              </w:rPr>
              <w:t xml:space="preserve"> </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53D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BD7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88435">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300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70156">
            <w:pPr>
              <w:jc w:val="center"/>
              <w:rPr>
                <w:rFonts w:hint="default" w:ascii="微软雅黑" w:hAnsi="微软雅黑" w:eastAsia="微软雅黑" w:cs="微软雅黑"/>
                <w:i w:val="0"/>
                <w:iCs w:val="0"/>
                <w:color w:val="000000"/>
                <w:sz w:val="20"/>
                <w:szCs w:val="20"/>
                <w:u w:val="none"/>
                <w:lang w:val="en-US"/>
              </w:rPr>
            </w:pPr>
            <w:r>
              <w:rPr>
                <w:rFonts w:hint="default" w:ascii="微软雅黑" w:hAnsi="微软雅黑" w:eastAsia="微软雅黑" w:cs="微软雅黑"/>
                <w:i w:val="0"/>
                <w:iCs w:val="0"/>
                <w:color w:val="000000"/>
                <w:sz w:val="20"/>
                <w:szCs w:val="20"/>
                <w:u w:val="none"/>
                <w:lang w:val="en-US"/>
              </w:rPr>
              <w:t>600*800mm，铝合金，有机板+PVC板，</w:t>
            </w:r>
            <w:r>
              <w:rPr>
                <w:rFonts w:hint="eastAsia" w:ascii="微软雅黑" w:hAnsi="微软雅黑" w:eastAsia="微软雅黑" w:cs="微软雅黑"/>
                <w:i w:val="0"/>
                <w:iCs w:val="0"/>
                <w:color w:val="000000"/>
                <w:sz w:val="20"/>
                <w:szCs w:val="20"/>
                <w:u w:val="none"/>
                <w:lang w:val="en-US" w:eastAsia="zh-CN"/>
              </w:rPr>
              <w:t>画面</w:t>
            </w:r>
            <w:r>
              <w:rPr>
                <w:rFonts w:hint="default" w:ascii="微软雅黑" w:hAnsi="微软雅黑" w:eastAsia="微软雅黑" w:cs="微软雅黑"/>
                <w:i w:val="0"/>
                <w:iCs w:val="0"/>
                <w:color w:val="000000"/>
                <w:sz w:val="20"/>
                <w:szCs w:val="20"/>
                <w:u w:val="none"/>
                <w:lang w:val="en-US"/>
              </w:rPr>
              <w:t>高清喷绘</w:t>
            </w:r>
          </w:p>
        </w:tc>
      </w:tr>
      <w:tr w14:paraId="11EA9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A3865">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37</w:t>
            </w:r>
          </w:p>
        </w:tc>
        <w:tc>
          <w:tcPr>
            <w:tcW w:w="1374" w:type="dxa"/>
            <w:tcBorders>
              <w:top w:val="single" w:color="auto" w:sz="4" w:space="0"/>
              <w:left w:val="single" w:color="000000" w:sz="4" w:space="0"/>
              <w:bottom w:val="single" w:color="000000" w:sz="4" w:space="0"/>
              <w:right w:val="single" w:color="000000" w:sz="4" w:space="0"/>
            </w:tcBorders>
            <w:shd w:val="clear" w:color="auto" w:fill="FFFFFF"/>
            <w:vAlign w:val="center"/>
          </w:tcPr>
          <w:p w14:paraId="479B2E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磁吸白板（UV）</w:t>
            </w:r>
          </w:p>
        </w:tc>
        <w:tc>
          <w:tcPr>
            <w:tcW w:w="1690" w:type="dxa"/>
            <w:tcBorders>
              <w:top w:val="single" w:color="auto" w:sz="4" w:space="0"/>
              <w:left w:val="single" w:color="000000" w:sz="4" w:space="0"/>
              <w:right w:val="single" w:color="000000" w:sz="4" w:space="0"/>
            </w:tcBorders>
            <w:shd w:val="clear" w:color="auto" w:fill="auto"/>
            <w:vAlign w:val="center"/>
          </w:tcPr>
          <w:p w14:paraId="5AB6A9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77696" behindDoc="0" locked="0" layoutInCell="1" allowOverlap="1">
                  <wp:simplePos x="0" y="0"/>
                  <wp:positionH relativeFrom="column">
                    <wp:posOffset>131445</wp:posOffset>
                  </wp:positionH>
                  <wp:positionV relativeFrom="paragraph">
                    <wp:posOffset>-74930</wp:posOffset>
                  </wp:positionV>
                  <wp:extent cx="781050" cy="598170"/>
                  <wp:effectExtent l="0" t="0" r="11430" b="11430"/>
                  <wp:wrapNone/>
                  <wp:docPr id="84" name="图片_44"/>
                  <wp:cNvGraphicFramePr/>
                  <a:graphic xmlns:a="http://schemas.openxmlformats.org/drawingml/2006/main">
                    <a:graphicData uri="http://schemas.openxmlformats.org/drawingml/2006/picture">
                      <pic:pic xmlns:pic="http://schemas.openxmlformats.org/drawingml/2006/picture">
                        <pic:nvPicPr>
                          <pic:cNvPr id="84" name="图片_44"/>
                          <pic:cNvPicPr/>
                        </pic:nvPicPr>
                        <pic:blipFill>
                          <a:blip r:embed="rId38"/>
                          <a:stretch>
                            <a:fillRect/>
                          </a:stretch>
                        </pic:blipFill>
                        <pic:spPr>
                          <a:xfrm>
                            <a:off x="0" y="0"/>
                            <a:ext cx="781050" cy="598170"/>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33D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D38A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4D8E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296</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14151">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磁吸白板，带背胶，UV内容</w:t>
            </w:r>
          </w:p>
        </w:tc>
      </w:tr>
      <w:tr w14:paraId="04CD8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4BCBB">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38</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483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A4亚克力文件盒</w:t>
            </w:r>
          </w:p>
        </w:tc>
        <w:tc>
          <w:tcPr>
            <w:tcW w:w="1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2E5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2"/>
                <w:szCs w:val="22"/>
                <w:u w:val="none"/>
                <w:bdr w:val="single" w:color="000000" w:sz="4" w:space="0"/>
                <w:lang w:val="en-US" w:eastAsia="zh-CN" w:bidi="ar"/>
              </w:rPr>
              <w:drawing>
                <wp:anchor distT="0" distB="0" distL="114300" distR="114300" simplePos="0" relativeHeight="251672576" behindDoc="0" locked="0" layoutInCell="1" allowOverlap="1">
                  <wp:simplePos x="0" y="0"/>
                  <wp:positionH relativeFrom="column">
                    <wp:posOffset>158750</wp:posOffset>
                  </wp:positionH>
                  <wp:positionV relativeFrom="paragraph">
                    <wp:posOffset>104775</wp:posOffset>
                  </wp:positionV>
                  <wp:extent cx="634365" cy="1496695"/>
                  <wp:effectExtent l="0" t="0" r="5715" b="12065"/>
                  <wp:wrapNone/>
                  <wp:docPr id="70" name="图片_45"/>
                  <wp:cNvGraphicFramePr/>
                  <a:graphic xmlns:a="http://schemas.openxmlformats.org/drawingml/2006/main">
                    <a:graphicData uri="http://schemas.openxmlformats.org/drawingml/2006/picture">
                      <pic:pic xmlns:pic="http://schemas.openxmlformats.org/drawingml/2006/picture">
                        <pic:nvPicPr>
                          <pic:cNvPr id="70" name="图片_45"/>
                          <pic:cNvPicPr/>
                        </pic:nvPicPr>
                        <pic:blipFill>
                          <a:blip r:embed="rId39"/>
                          <a:stretch>
                            <a:fillRect/>
                          </a:stretch>
                        </pic:blipFill>
                        <pic:spPr>
                          <a:xfrm>
                            <a:off x="0" y="0"/>
                            <a:ext cx="634365" cy="149669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D84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E4A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15C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1B051">
            <w:pPr>
              <w:jc w:val="center"/>
              <w:rPr>
                <w:rFonts w:hint="default" w:ascii="微软雅黑" w:hAnsi="微软雅黑" w:eastAsia="微软雅黑" w:cs="微软雅黑"/>
                <w:i w:val="0"/>
                <w:iCs w:val="0"/>
                <w:color w:val="000000"/>
                <w:sz w:val="20"/>
                <w:szCs w:val="20"/>
                <w:u w:val="none"/>
                <w:lang w:val="en-US" w:eastAsia="zh-CN"/>
              </w:rPr>
            </w:pPr>
            <w:r>
              <w:rPr>
                <w:rFonts w:hint="default" w:ascii="微软雅黑" w:hAnsi="微软雅黑" w:eastAsia="微软雅黑" w:cs="微软雅黑"/>
                <w:i w:val="0"/>
                <w:iCs w:val="0"/>
                <w:color w:val="000000"/>
                <w:sz w:val="20"/>
                <w:szCs w:val="20"/>
                <w:u w:val="none"/>
                <w:lang w:val="en-US"/>
              </w:rPr>
              <w:t>210x285mm</w:t>
            </w:r>
            <w:r>
              <w:rPr>
                <w:rFonts w:hint="eastAsia" w:ascii="微软雅黑" w:hAnsi="微软雅黑" w:eastAsia="微软雅黑" w:cs="微软雅黑"/>
                <w:i w:val="0"/>
                <w:iCs w:val="0"/>
                <w:color w:val="000000"/>
                <w:sz w:val="20"/>
                <w:szCs w:val="20"/>
                <w:u w:val="none"/>
                <w:lang w:val="en-US" w:eastAsia="zh-CN"/>
              </w:rPr>
              <w:t>，亚克力</w:t>
            </w:r>
          </w:p>
        </w:tc>
      </w:tr>
      <w:tr w14:paraId="5483B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1D50F">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39</w:t>
            </w:r>
          </w:p>
        </w:tc>
        <w:tc>
          <w:tcPr>
            <w:tcW w:w="1374"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DC68C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A5亚克力文件盒</w:t>
            </w:r>
          </w:p>
        </w:tc>
        <w:tc>
          <w:tcPr>
            <w:tcW w:w="169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EA37806">
            <w:pPr>
              <w:jc w:val="center"/>
              <w:rPr>
                <w:rFonts w:hint="eastAsia" w:ascii="微软雅黑" w:hAnsi="微软雅黑" w:eastAsia="微软雅黑" w:cs="微软雅黑"/>
                <w:i w:val="0"/>
                <w:iCs w:val="0"/>
                <w:color w:val="000000"/>
                <w:sz w:val="22"/>
                <w:szCs w:val="22"/>
                <w:u w:val="none"/>
              </w:rPr>
            </w:pPr>
            <w:r>
              <w:rPr>
                <w:rFonts w:hint="default" w:ascii="微软雅黑" w:hAnsi="微软雅黑" w:eastAsia="微软雅黑" w:cs="微软雅黑"/>
                <w:i w:val="0"/>
                <w:iCs w:val="0"/>
                <w:color w:val="000000"/>
                <w:sz w:val="22"/>
                <w:szCs w:val="22"/>
                <w:u w:val="none"/>
                <w:lang w:val="en-US"/>
              </w:rPr>
              <w:t xml:space="preserve"> </w:t>
            </w:r>
          </w:p>
        </w:tc>
        <w:tc>
          <w:tcPr>
            <w:tcW w:w="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730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07C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496E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CBCAD">
            <w:pPr>
              <w:jc w:val="center"/>
              <w:rPr>
                <w:rFonts w:hint="default" w:ascii="微软雅黑" w:hAnsi="微软雅黑" w:eastAsia="微软雅黑" w:cs="微软雅黑"/>
                <w:i w:val="0"/>
                <w:iCs w:val="0"/>
                <w:color w:val="000000"/>
                <w:sz w:val="20"/>
                <w:szCs w:val="20"/>
                <w:u w:val="none"/>
                <w:lang w:val="en-US"/>
              </w:rPr>
            </w:pPr>
            <w:r>
              <w:rPr>
                <w:rFonts w:hint="default" w:ascii="微软雅黑" w:hAnsi="微软雅黑" w:eastAsia="微软雅黑" w:cs="微软雅黑"/>
                <w:i w:val="0"/>
                <w:iCs w:val="0"/>
                <w:color w:val="000000"/>
                <w:sz w:val="20"/>
                <w:szCs w:val="20"/>
                <w:u w:val="none"/>
                <w:lang w:val="en-US"/>
              </w:rPr>
              <w:t>148x210mm</w:t>
            </w:r>
            <w:r>
              <w:rPr>
                <w:rFonts w:hint="eastAsia" w:ascii="微软雅黑" w:hAnsi="微软雅黑" w:eastAsia="微软雅黑" w:cs="微软雅黑"/>
                <w:i w:val="0"/>
                <w:iCs w:val="0"/>
                <w:color w:val="000000"/>
                <w:sz w:val="20"/>
                <w:szCs w:val="20"/>
                <w:u w:val="none"/>
                <w:lang w:val="en-US" w:eastAsia="zh-CN"/>
              </w:rPr>
              <w:t>，亚克力</w:t>
            </w:r>
          </w:p>
        </w:tc>
      </w:tr>
      <w:tr w14:paraId="5AF8A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48FA3">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40</w:t>
            </w:r>
          </w:p>
        </w:tc>
        <w:tc>
          <w:tcPr>
            <w:tcW w:w="1374" w:type="dxa"/>
            <w:tcBorders>
              <w:top w:val="single" w:color="auto" w:sz="4" w:space="0"/>
              <w:left w:val="single" w:color="000000" w:sz="4" w:space="0"/>
              <w:bottom w:val="single" w:color="auto" w:sz="4" w:space="0"/>
              <w:right w:val="single" w:color="000000" w:sz="4" w:space="0"/>
            </w:tcBorders>
            <w:shd w:val="clear" w:color="auto" w:fill="FFFFFF"/>
            <w:vAlign w:val="center"/>
          </w:tcPr>
          <w:p w14:paraId="09925C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三角门牌</w:t>
            </w:r>
          </w:p>
        </w:tc>
        <w:tc>
          <w:tcPr>
            <w:tcW w:w="1690" w:type="dxa"/>
            <w:tcBorders>
              <w:top w:val="single" w:color="auto" w:sz="4" w:space="0"/>
              <w:left w:val="single" w:color="000000" w:sz="4" w:space="0"/>
              <w:bottom w:val="single" w:color="auto" w:sz="4" w:space="0"/>
              <w:right w:val="single" w:color="000000" w:sz="4" w:space="0"/>
            </w:tcBorders>
            <w:shd w:val="clear" w:color="auto" w:fill="auto"/>
            <w:vAlign w:val="center"/>
          </w:tcPr>
          <w:p w14:paraId="59D16B4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78720" behindDoc="0" locked="0" layoutInCell="1" allowOverlap="1">
                  <wp:simplePos x="0" y="0"/>
                  <wp:positionH relativeFrom="column">
                    <wp:posOffset>69850</wp:posOffset>
                  </wp:positionH>
                  <wp:positionV relativeFrom="paragraph">
                    <wp:posOffset>-27940</wp:posOffset>
                  </wp:positionV>
                  <wp:extent cx="802005" cy="602615"/>
                  <wp:effectExtent l="0" t="0" r="5715" b="6985"/>
                  <wp:wrapNone/>
                  <wp:docPr id="85" name="图片_47"/>
                  <wp:cNvGraphicFramePr/>
                  <a:graphic xmlns:a="http://schemas.openxmlformats.org/drawingml/2006/main">
                    <a:graphicData uri="http://schemas.openxmlformats.org/drawingml/2006/picture">
                      <pic:pic xmlns:pic="http://schemas.openxmlformats.org/drawingml/2006/picture">
                        <pic:nvPicPr>
                          <pic:cNvPr id="85" name="图片_47"/>
                          <pic:cNvPicPr/>
                        </pic:nvPicPr>
                        <pic:blipFill>
                          <a:blip r:embed="rId40"/>
                          <a:stretch>
                            <a:fillRect/>
                          </a:stretch>
                        </pic:blipFill>
                        <pic:spPr>
                          <a:xfrm>
                            <a:off x="0" y="0"/>
                            <a:ext cx="802005" cy="60261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FA5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662E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7FCB">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135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0BAA">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150x380mm，3mm亚克力折弯，面板3mm亚克力，双面，uv，磁吸，可更换</w:t>
            </w:r>
          </w:p>
        </w:tc>
      </w:tr>
      <w:tr w14:paraId="26A37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3807E">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41</w:t>
            </w:r>
          </w:p>
        </w:tc>
        <w:tc>
          <w:tcPr>
            <w:tcW w:w="1374" w:type="dxa"/>
            <w:tcBorders>
              <w:top w:val="single" w:color="auto" w:sz="4" w:space="0"/>
              <w:left w:val="single" w:color="000000" w:sz="4" w:space="0"/>
              <w:bottom w:val="single" w:color="000000" w:sz="4" w:space="0"/>
              <w:right w:val="single" w:color="000000" w:sz="4" w:space="0"/>
            </w:tcBorders>
            <w:shd w:val="clear" w:color="auto" w:fill="FFFFFF"/>
            <w:vAlign w:val="center"/>
          </w:tcPr>
          <w:p w14:paraId="5F8DE9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亚克力夹画牌（5+5mm）</w:t>
            </w:r>
          </w:p>
        </w:tc>
        <w:tc>
          <w:tcPr>
            <w:tcW w:w="1690" w:type="dxa"/>
            <w:tcBorders>
              <w:top w:val="single" w:color="auto" w:sz="4" w:space="0"/>
              <w:left w:val="single" w:color="000000" w:sz="4" w:space="0"/>
              <w:bottom w:val="single" w:color="000000" w:sz="4" w:space="0"/>
              <w:right w:val="single" w:color="000000" w:sz="4" w:space="0"/>
            </w:tcBorders>
            <w:shd w:val="clear" w:color="auto" w:fill="auto"/>
            <w:vAlign w:val="center"/>
          </w:tcPr>
          <w:p w14:paraId="440476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73600" behindDoc="0" locked="0" layoutInCell="1" allowOverlap="1">
                  <wp:simplePos x="0" y="0"/>
                  <wp:positionH relativeFrom="column">
                    <wp:posOffset>55245</wp:posOffset>
                  </wp:positionH>
                  <wp:positionV relativeFrom="paragraph">
                    <wp:posOffset>-635</wp:posOffset>
                  </wp:positionV>
                  <wp:extent cx="837565" cy="550545"/>
                  <wp:effectExtent l="0" t="0" r="635" b="13335"/>
                  <wp:wrapNone/>
                  <wp:docPr id="72" name="图片_46"/>
                  <wp:cNvGraphicFramePr/>
                  <a:graphic xmlns:a="http://schemas.openxmlformats.org/drawingml/2006/main">
                    <a:graphicData uri="http://schemas.openxmlformats.org/drawingml/2006/picture">
                      <pic:pic xmlns:pic="http://schemas.openxmlformats.org/drawingml/2006/picture">
                        <pic:nvPicPr>
                          <pic:cNvPr id="72" name="图片_46"/>
                          <pic:cNvPicPr/>
                        </pic:nvPicPr>
                        <pic:blipFill>
                          <a:blip r:embed="rId41"/>
                          <a:stretch>
                            <a:fillRect/>
                          </a:stretch>
                        </pic:blipFill>
                        <pic:spPr>
                          <a:xfrm>
                            <a:off x="0" y="0"/>
                            <a:ext cx="837565" cy="55054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5D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702F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C39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580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3E73E">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亚克力材质</w:t>
            </w:r>
          </w:p>
        </w:tc>
      </w:tr>
      <w:tr w14:paraId="6018A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422B5">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42</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BCE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3mm亚克力UV</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3AB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74624" behindDoc="0" locked="0" layoutInCell="1" allowOverlap="1">
                  <wp:simplePos x="0" y="0"/>
                  <wp:positionH relativeFrom="column">
                    <wp:posOffset>91440</wp:posOffset>
                  </wp:positionH>
                  <wp:positionV relativeFrom="paragraph">
                    <wp:posOffset>342900</wp:posOffset>
                  </wp:positionV>
                  <wp:extent cx="810260" cy="1075055"/>
                  <wp:effectExtent l="0" t="0" r="12700" b="6985"/>
                  <wp:wrapNone/>
                  <wp:docPr id="73" name="图片_50"/>
                  <wp:cNvGraphicFramePr/>
                  <a:graphic xmlns:a="http://schemas.openxmlformats.org/drawingml/2006/main">
                    <a:graphicData uri="http://schemas.openxmlformats.org/drawingml/2006/picture">
                      <pic:pic xmlns:pic="http://schemas.openxmlformats.org/drawingml/2006/picture">
                        <pic:nvPicPr>
                          <pic:cNvPr id="73" name="图片_50"/>
                          <pic:cNvPicPr/>
                        </pic:nvPicPr>
                        <pic:blipFill>
                          <a:blip r:embed="rId42"/>
                          <a:stretch>
                            <a:fillRect/>
                          </a:stretch>
                        </pic:blipFill>
                        <pic:spPr>
                          <a:xfrm>
                            <a:off x="0" y="0"/>
                            <a:ext cx="810260" cy="107505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FAD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485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8407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A9B04">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厚3mm</w:t>
            </w:r>
          </w:p>
        </w:tc>
      </w:tr>
      <w:tr w14:paraId="4F656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457C6">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43</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5B5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5mm亚克力UV</w:t>
            </w:r>
          </w:p>
        </w:tc>
        <w:tc>
          <w:tcPr>
            <w:tcW w:w="1690" w:type="dxa"/>
            <w:vMerge w:val="restart"/>
            <w:tcBorders>
              <w:top w:val="single" w:color="000000" w:sz="4" w:space="0"/>
              <w:left w:val="single" w:color="000000" w:sz="4" w:space="0"/>
              <w:right w:val="single" w:color="000000" w:sz="4" w:space="0"/>
            </w:tcBorders>
            <w:shd w:val="clear" w:color="auto" w:fill="auto"/>
            <w:vAlign w:val="center"/>
          </w:tcPr>
          <w:p w14:paraId="77569AC3">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79744" behindDoc="0" locked="0" layoutInCell="1" allowOverlap="1">
                  <wp:simplePos x="0" y="0"/>
                  <wp:positionH relativeFrom="column">
                    <wp:posOffset>152400</wp:posOffset>
                  </wp:positionH>
                  <wp:positionV relativeFrom="paragraph">
                    <wp:posOffset>879475</wp:posOffset>
                  </wp:positionV>
                  <wp:extent cx="511810" cy="553085"/>
                  <wp:effectExtent l="0" t="0" r="6350" b="10795"/>
                  <wp:wrapNone/>
                  <wp:docPr id="86" name="图片_49"/>
                  <wp:cNvGraphicFramePr/>
                  <a:graphic xmlns:a="http://schemas.openxmlformats.org/drawingml/2006/main">
                    <a:graphicData uri="http://schemas.openxmlformats.org/drawingml/2006/picture">
                      <pic:pic xmlns:pic="http://schemas.openxmlformats.org/drawingml/2006/picture">
                        <pic:nvPicPr>
                          <pic:cNvPr id="86" name="图片_49"/>
                          <pic:cNvPicPr/>
                        </pic:nvPicPr>
                        <pic:blipFill>
                          <a:blip r:embed="rId43"/>
                          <a:stretch>
                            <a:fillRect/>
                          </a:stretch>
                        </pic:blipFill>
                        <pic:spPr>
                          <a:xfrm>
                            <a:off x="0" y="0"/>
                            <a:ext cx="511810" cy="55308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784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186E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3717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BBF2D">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厚5mm</w:t>
            </w:r>
          </w:p>
        </w:tc>
      </w:tr>
      <w:tr w14:paraId="7DE1E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67C38">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default" w:ascii="微软雅黑" w:hAnsi="微软雅黑" w:eastAsia="微软雅黑" w:cs="微软雅黑"/>
                <w:i w:val="0"/>
                <w:iCs w:val="0"/>
                <w:color w:val="000000"/>
                <w:kern w:val="0"/>
                <w:sz w:val="20"/>
                <w:szCs w:val="20"/>
                <w:u w:val="none"/>
                <w:lang w:val="en-US" w:eastAsia="zh-CN" w:bidi="ar"/>
              </w:rPr>
              <w:t>4</w:t>
            </w:r>
            <w:r>
              <w:rPr>
                <w:rFonts w:hint="eastAsia" w:ascii="微软雅黑" w:hAnsi="微软雅黑" w:eastAsia="微软雅黑" w:cs="微软雅黑"/>
                <w:i w:val="0"/>
                <w:iCs w:val="0"/>
                <w:color w:val="000000"/>
                <w:kern w:val="0"/>
                <w:sz w:val="20"/>
                <w:szCs w:val="20"/>
                <w:u w:val="none"/>
                <w:lang w:val="en-US" w:eastAsia="zh-CN" w:bidi="ar"/>
              </w:rPr>
              <w:t>4</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6640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水晶字</w:t>
            </w:r>
          </w:p>
        </w:tc>
        <w:tc>
          <w:tcPr>
            <w:tcW w:w="1690" w:type="dxa"/>
            <w:vMerge w:val="continue"/>
            <w:tcBorders>
              <w:left w:val="single" w:color="000000" w:sz="4" w:space="0"/>
              <w:right w:val="single" w:color="000000" w:sz="4" w:space="0"/>
            </w:tcBorders>
            <w:shd w:val="clear" w:color="auto" w:fill="auto"/>
            <w:vAlign w:val="center"/>
          </w:tcPr>
          <w:p w14:paraId="6D281E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982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5F51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cm</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65C1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BCF4B">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雕刻，打磨</w:t>
            </w:r>
          </w:p>
        </w:tc>
      </w:tr>
      <w:tr w14:paraId="09EA6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40BA">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45</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EC78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不锈钢围边发光字</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436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75648" behindDoc="0" locked="0" layoutInCell="1" allowOverlap="1">
                  <wp:simplePos x="0" y="0"/>
                  <wp:positionH relativeFrom="column">
                    <wp:posOffset>167640</wp:posOffset>
                  </wp:positionH>
                  <wp:positionV relativeFrom="paragraph">
                    <wp:posOffset>58420</wp:posOffset>
                  </wp:positionV>
                  <wp:extent cx="566420" cy="756285"/>
                  <wp:effectExtent l="0" t="0" r="12700" b="5715"/>
                  <wp:wrapNone/>
                  <wp:docPr id="75" name="图片_21"/>
                  <wp:cNvGraphicFramePr/>
                  <a:graphic xmlns:a="http://schemas.openxmlformats.org/drawingml/2006/main">
                    <a:graphicData uri="http://schemas.openxmlformats.org/drawingml/2006/picture">
                      <pic:pic xmlns:pic="http://schemas.openxmlformats.org/drawingml/2006/picture">
                        <pic:nvPicPr>
                          <pic:cNvPr id="75" name="图片_21"/>
                          <pic:cNvPicPr/>
                        </pic:nvPicPr>
                        <pic:blipFill>
                          <a:blip r:embed="rId44"/>
                          <a:stretch>
                            <a:fillRect/>
                          </a:stretch>
                        </pic:blipFill>
                        <pic:spPr>
                          <a:xfrm>
                            <a:off x="0" y="0"/>
                            <a:ext cx="566420" cy="75628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3B3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441F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cm</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92D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91EAD">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不锈钢+亚克力</w:t>
            </w:r>
          </w:p>
        </w:tc>
      </w:tr>
      <w:tr w14:paraId="11F71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B7A0A">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46</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C1D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5mm PVC板UV</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61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bdr w:val="single" w:color="000000" w:sz="4" w:space="0"/>
                <w:lang w:val="en-US" w:eastAsia="zh-CN" w:bidi="ar"/>
              </w:rPr>
              <w:drawing>
                <wp:anchor distT="0" distB="0" distL="114300" distR="114300" simplePos="0" relativeHeight="251676672" behindDoc="0" locked="0" layoutInCell="1" allowOverlap="1">
                  <wp:simplePos x="0" y="0"/>
                  <wp:positionH relativeFrom="column">
                    <wp:posOffset>214630</wp:posOffset>
                  </wp:positionH>
                  <wp:positionV relativeFrom="paragraph">
                    <wp:posOffset>127000</wp:posOffset>
                  </wp:positionV>
                  <wp:extent cx="474980" cy="699135"/>
                  <wp:effectExtent l="0" t="0" r="12700" b="1905"/>
                  <wp:wrapNone/>
                  <wp:docPr id="76" name="图片_51"/>
                  <wp:cNvGraphicFramePr/>
                  <a:graphic xmlns:a="http://schemas.openxmlformats.org/drawingml/2006/main">
                    <a:graphicData uri="http://schemas.openxmlformats.org/drawingml/2006/picture">
                      <pic:pic xmlns:pic="http://schemas.openxmlformats.org/drawingml/2006/picture">
                        <pic:nvPicPr>
                          <pic:cNvPr id="76" name="图片_51"/>
                          <pic:cNvPicPr/>
                        </pic:nvPicPr>
                        <pic:blipFill>
                          <a:blip r:embed="rId45"/>
                          <a:stretch>
                            <a:fillRect/>
                          </a:stretch>
                        </pic:blipFill>
                        <pic:spPr>
                          <a:xfrm>
                            <a:off x="0" y="0"/>
                            <a:ext cx="474980" cy="69913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1098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8AE6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FA81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88CF6">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裁切，雕刻，打磨，</w:t>
            </w:r>
          </w:p>
          <w:p w14:paraId="2158EE04">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厚5mm</w:t>
            </w:r>
          </w:p>
        </w:tc>
      </w:tr>
      <w:tr w14:paraId="5A353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ECD2">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default" w:ascii="微软雅黑" w:hAnsi="微软雅黑" w:eastAsia="微软雅黑" w:cs="微软雅黑"/>
                <w:i w:val="0"/>
                <w:iCs w:val="0"/>
                <w:color w:val="000000"/>
                <w:kern w:val="0"/>
                <w:sz w:val="20"/>
                <w:szCs w:val="20"/>
                <w:u w:val="none"/>
                <w:lang w:val="en-US" w:eastAsia="zh-CN" w:bidi="ar"/>
              </w:rPr>
              <w:t xml:space="preserve"> </w:t>
            </w:r>
            <w:r>
              <w:rPr>
                <w:rFonts w:hint="eastAsia" w:ascii="微软雅黑" w:hAnsi="微软雅黑" w:eastAsia="微软雅黑" w:cs="微软雅黑"/>
                <w:i w:val="0"/>
                <w:iCs w:val="0"/>
                <w:color w:val="000000"/>
                <w:kern w:val="0"/>
                <w:sz w:val="20"/>
                <w:szCs w:val="20"/>
                <w:u w:val="none"/>
                <w:lang w:val="en-US" w:eastAsia="zh-CN" w:bidi="ar"/>
              </w:rPr>
              <w:t>47</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4A2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10mmPVC板UV</w:t>
            </w:r>
          </w:p>
        </w:tc>
        <w:tc>
          <w:tcPr>
            <w:tcW w:w="1690" w:type="dxa"/>
            <w:vMerge w:val="restart"/>
            <w:tcBorders>
              <w:left w:val="single" w:color="000000" w:sz="4" w:space="0"/>
              <w:right w:val="single" w:color="000000" w:sz="4" w:space="0"/>
            </w:tcBorders>
            <w:shd w:val="clear" w:color="auto" w:fill="auto"/>
            <w:vAlign w:val="center"/>
          </w:tcPr>
          <w:p w14:paraId="3C6C51E5">
            <w:pPr>
              <w:jc w:val="center"/>
              <w:rPr>
                <w:rFonts w:hint="eastAsia" w:ascii="微软雅黑" w:hAnsi="微软雅黑" w:eastAsia="微软雅黑" w:cs="微软雅黑"/>
                <w:i w:val="0"/>
                <w:iCs w:val="0"/>
                <w:color w:val="000000"/>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605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44B3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B489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402E5">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裁切，雕刻，打磨，</w:t>
            </w:r>
          </w:p>
          <w:p w14:paraId="42DD4062">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厚10mm</w:t>
            </w:r>
          </w:p>
        </w:tc>
      </w:tr>
      <w:tr w14:paraId="24DA0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2C685">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48</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DA1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15mmPVC板UV</w:t>
            </w:r>
          </w:p>
        </w:tc>
        <w:tc>
          <w:tcPr>
            <w:tcW w:w="1690" w:type="dxa"/>
            <w:vMerge w:val="continue"/>
            <w:tcBorders>
              <w:left w:val="single" w:color="000000" w:sz="4" w:space="0"/>
              <w:bottom w:val="single" w:color="auto" w:sz="4" w:space="0"/>
              <w:right w:val="single" w:color="000000" w:sz="4" w:space="0"/>
            </w:tcBorders>
            <w:shd w:val="clear" w:color="auto" w:fill="auto"/>
            <w:vAlign w:val="center"/>
          </w:tcPr>
          <w:p w14:paraId="52F1ED30">
            <w:pPr>
              <w:jc w:val="center"/>
              <w:rPr>
                <w:rFonts w:hint="eastAsia" w:ascii="微软雅黑" w:hAnsi="微软雅黑" w:eastAsia="微软雅黑" w:cs="微软雅黑"/>
                <w:i w:val="0"/>
                <w:iCs w:val="0"/>
                <w:color w:val="000000"/>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8C3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E754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97CA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6DD40">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裁切，雕刻，打磨，</w:t>
            </w:r>
          </w:p>
          <w:p w14:paraId="5CC1FCDD">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厚15mm</w:t>
            </w:r>
          </w:p>
        </w:tc>
      </w:tr>
      <w:tr w14:paraId="2A18F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7"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E1B6F">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49</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0018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中柄扇</w:t>
            </w:r>
          </w:p>
        </w:tc>
        <w:tc>
          <w:tcPr>
            <w:tcW w:w="1690" w:type="dxa"/>
            <w:tcBorders>
              <w:top w:val="single" w:color="auto" w:sz="4" w:space="0"/>
              <w:left w:val="single" w:color="000000" w:sz="4" w:space="0"/>
              <w:bottom w:val="single" w:color="auto" w:sz="4" w:space="0"/>
              <w:right w:val="single" w:color="000000" w:sz="4" w:space="0"/>
            </w:tcBorders>
            <w:shd w:val="clear" w:color="auto" w:fill="auto"/>
            <w:vAlign w:val="center"/>
          </w:tcPr>
          <w:p w14:paraId="77626C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p>
        </w:tc>
        <w:tc>
          <w:tcPr>
            <w:tcW w:w="710" w:type="dxa"/>
            <w:tcBorders>
              <w:top w:val="single" w:color="auto" w:sz="4" w:space="0"/>
              <w:left w:val="single" w:color="000000" w:sz="4" w:space="0"/>
              <w:bottom w:val="single" w:color="000000" w:sz="4" w:space="0"/>
              <w:right w:val="single" w:color="000000" w:sz="4" w:space="0"/>
            </w:tcBorders>
            <w:shd w:val="clear" w:color="auto" w:fill="auto"/>
            <w:vAlign w:val="center"/>
          </w:tcPr>
          <w:p w14:paraId="558BE8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EE6F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把</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CAE4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333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kern w:val="0"/>
                <w:sz w:val="20"/>
                <w:szCs w:val="20"/>
                <w:u w:val="none"/>
                <w:lang w:val="en-US" w:eastAsia="zh-CN" w:bidi="ar"/>
              </w:rPr>
              <w:t>170*180mm</w:t>
            </w:r>
            <w:r>
              <w:rPr>
                <w:rFonts w:hint="eastAsia" w:ascii="微软雅黑" w:hAnsi="微软雅黑" w:eastAsia="微软雅黑" w:cs="微软雅黑"/>
                <w:i w:val="0"/>
                <w:iCs w:val="0"/>
                <w:color w:val="000000"/>
                <w:kern w:val="0"/>
                <w:sz w:val="20"/>
                <w:szCs w:val="20"/>
                <w:u w:val="none"/>
                <w:lang w:val="en-US" w:eastAsia="zh-CN" w:bidi="ar"/>
              </w:rPr>
              <w:t>，塑料PP，双面印，800把起订</w:t>
            </w:r>
          </w:p>
        </w:tc>
      </w:tr>
      <w:tr w14:paraId="1BC6D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1"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1F14">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50</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F13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LED显示屏（P10半户外白色）</w:t>
            </w:r>
          </w:p>
        </w:tc>
        <w:tc>
          <w:tcPr>
            <w:tcW w:w="1690" w:type="dxa"/>
            <w:tcBorders>
              <w:top w:val="single" w:color="auto" w:sz="4" w:space="0"/>
              <w:left w:val="single" w:color="000000" w:sz="4" w:space="0"/>
              <w:bottom w:val="single" w:color="000000" w:sz="4" w:space="0"/>
              <w:right w:val="single" w:color="000000" w:sz="4" w:space="0"/>
            </w:tcBorders>
            <w:shd w:val="clear" w:color="auto" w:fill="auto"/>
            <w:vAlign w:val="center"/>
          </w:tcPr>
          <w:p w14:paraId="30B6D70A">
            <w:pPr>
              <w:jc w:val="center"/>
              <w:rPr>
                <w:rFonts w:hint="eastAsia" w:ascii="微软雅黑" w:hAnsi="微软雅黑" w:eastAsia="微软雅黑" w:cs="微软雅黑"/>
                <w:i w:val="0"/>
                <w:iCs w:val="0"/>
                <w:color w:val="000000"/>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04E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7185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CD53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471EA">
            <w:pPr>
              <w:jc w:val="center"/>
              <w:rPr>
                <w:rFonts w:hint="eastAsia" w:ascii="微软雅黑" w:hAnsi="微软雅黑" w:eastAsia="微软雅黑" w:cs="微软雅黑"/>
                <w:i w:val="0"/>
                <w:iCs w:val="0"/>
                <w:color w:val="000000"/>
                <w:sz w:val="20"/>
                <w:szCs w:val="20"/>
                <w:u w:val="none"/>
              </w:rPr>
            </w:pPr>
          </w:p>
        </w:tc>
      </w:tr>
      <w:tr w14:paraId="0693D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E83BB">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51</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402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LED显示屏（P10防水红/白色）</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4D76C">
            <w:pPr>
              <w:jc w:val="center"/>
              <w:rPr>
                <w:rFonts w:hint="eastAsia" w:ascii="微软雅黑" w:hAnsi="微软雅黑" w:eastAsia="微软雅黑" w:cs="微软雅黑"/>
                <w:i w:val="0"/>
                <w:iCs w:val="0"/>
                <w:color w:val="000000"/>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BFD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5FA4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D582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880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74ACB">
            <w:pPr>
              <w:jc w:val="center"/>
              <w:rPr>
                <w:rFonts w:hint="eastAsia" w:ascii="微软雅黑" w:hAnsi="微软雅黑" w:eastAsia="微软雅黑" w:cs="微软雅黑"/>
                <w:i w:val="0"/>
                <w:iCs w:val="0"/>
                <w:color w:val="000000"/>
                <w:sz w:val="20"/>
                <w:szCs w:val="20"/>
                <w:u w:val="none"/>
              </w:rPr>
            </w:pPr>
          </w:p>
        </w:tc>
      </w:tr>
      <w:tr w14:paraId="34D00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3C084">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52</w:t>
            </w:r>
          </w:p>
        </w:tc>
        <w:tc>
          <w:tcPr>
            <w:tcW w:w="13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52C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LED显示屏</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（P10炫彩）</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A07D">
            <w:pPr>
              <w:jc w:val="center"/>
              <w:rPr>
                <w:rFonts w:hint="eastAsia" w:ascii="微软雅黑" w:hAnsi="微软雅黑" w:eastAsia="微软雅黑" w:cs="微软雅黑"/>
                <w:i w:val="0"/>
                <w:iCs w:val="0"/>
                <w:color w:val="000000"/>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DB3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0530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B60B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1198</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04BE5">
            <w:pPr>
              <w:jc w:val="center"/>
              <w:rPr>
                <w:rFonts w:hint="eastAsia" w:ascii="微软雅黑" w:hAnsi="微软雅黑" w:eastAsia="微软雅黑" w:cs="微软雅黑"/>
                <w:i w:val="0"/>
                <w:iCs w:val="0"/>
                <w:color w:val="000000"/>
                <w:sz w:val="20"/>
                <w:szCs w:val="20"/>
                <w:u w:val="none"/>
              </w:rPr>
            </w:pPr>
          </w:p>
        </w:tc>
      </w:tr>
      <w:tr w14:paraId="3773D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8CCBD">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53</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A26D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名片</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A1F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90*54mm</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439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C9DB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BDFC53">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40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C2203">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一盒100张，300克铜版纸，双面印彩色，覆哑膜；</w:t>
            </w:r>
          </w:p>
          <w:p w14:paraId="01EECAB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kern w:val="0"/>
                <w:sz w:val="20"/>
                <w:szCs w:val="20"/>
                <w:u w:val="none"/>
                <w:lang w:val="en-US" w:eastAsia="zh-CN" w:bidi="ar"/>
              </w:rPr>
              <w:t>亚克力名片盒</w:t>
            </w:r>
          </w:p>
        </w:tc>
      </w:tr>
      <w:tr w14:paraId="6451A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24170">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54</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7E6598">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折页-1</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8F4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对</w:t>
            </w:r>
            <w:r>
              <w:rPr>
                <w:rFonts w:hint="eastAsia" w:ascii="微软雅黑" w:hAnsi="微软雅黑" w:eastAsia="微软雅黑" w:cs="微软雅黑"/>
                <w:i w:val="0"/>
                <w:iCs w:val="0"/>
                <w:color w:val="000000"/>
                <w:sz w:val="20"/>
                <w:szCs w:val="20"/>
                <w:u w:val="none"/>
              </w:rPr>
              <w:t>折后</w:t>
            </w:r>
          </w:p>
          <w:p w14:paraId="691978A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110*220mm</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34E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A316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份</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51E5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326B84">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157G</w:t>
            </w:r>
            <w:r>
              <w:rPr>
                <w:rFonts w:hint="eastAsia" w:ascii="微软雅黑" w:hAnsi="微软雅黑" w:eastAsia="微软雅黑" w:cs="微软雅黑"/>
                <w:i w:val="0"/>
                <w:iCs w:val="0"/>
                <w:color w:val="000000"/>
                <w:sz w:val="20"/>
                <w:szCs w:val="20"/>
                <w:u w:val="none"/>
              </w:rPr>
              <w:t>铜版纸，双面印彩色</w:t>
            </w:r>
            <w:r>
              <w:rPr>
                <w:rFonts w:hint="eastAsia" w:ascii="微软雅黑" w:hAnsi="微软雅黑" w:eastAsia="微软雅黑" w:cs="微软雅黑"/>
                <w:i w:val="0"/>
                <w:iCs w:val="0"/>
                <w:color w:val="000000"/>
                <w:sz w:val="20"/>
                <w:szCs w:val="20"/>
                <w:u w:val="none"/>
                <w:lang w:eastAsia="zh-CN"/>
              </w:rPr>
              <w:t>，</w:t>
            </w:r>
            <w:r>
              <w:rPr>
                <w:rFonts w:hint="eastAsia" w:ascii="微软雅黑" w:hAnsi="微软雅黑" w:eastAsia="微软雅黑" w:cs="微软雅黑"/>
                <w:i w:val="0"/>
                <w:iCs w:val="0"/>
                <w:color w:val="000000"/>
                <w:sz w:val="20"/>
                <w:szCs w:val="20"/>
                <w:u w:val="none"/>
                <w:lang w:val="en-US" w:eastAsia="zh-CN"/>
              </w:rPr>
              <w:t>折页</w:t>
            </w:r>
          </w:p>
        </w:tc>
      </w:tr>
      <w:tr w14:paraId="3E086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84C50">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55</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E9267">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折页-2</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6CC7B">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210*285</w:t>
            </w:r>
            <w:r>
              <w:rPr>
                <w:rFonts w:hint="eastAsia" w:ascii="微软雅黑" w:hAnsi="微软雅黑" w:eastAsia="微软雅黑" w:cs="微软雅黑"/>
                <w:i w:val="0"/>
                <w:iCs w:val="0"/>
                <w:color w:val="000000"/>
                <w:sz w:val="20"/>
                <w:szCs w:val="20"/>
                <w:u w:val="none"/>
              </w:rPr>
              <w:t>mm</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56123">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2000</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DDEDB9">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份</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BCB366">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0.4</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73382A">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157G</w:t>
            </w:r>
            <w:r>
              <w:rPr>
                <w:rFonts w:hint="eastAsia" w:ascii="微软雅黑" w:hAnsi="微软雅黑" w:eastAsia="微软雅黑" w:cs="微软雅黑"/>
                <w:i w:val="0"/>
                <w:iCs w:val="0"/>
                <w:color w:val="000000"/>
                <w:sz w:val="20"/>
                <w:szCs w:val="20"/>
                <w:u w:val="none"/>
              </w:rPr>
              <w:t>铜版纸，双面印彩色</w:t>
            </w:r>
            <w:r>
              <w:rPr>
                <w:rFonts w:hint="eastAsia" w:ascii="微软雅黑" w:hAnsi="微软雅黑" w:eastAsia="微软雅黑" w:cs="微软雅黑"/>
                <w:i w:val="0"/>
                <w:iCs w:val="0"/>
                <w:color w:val="000000"/>
                <w:sz w:val="20"/>
                <w:szCs w:val="20"/>
                <w:u w:val="none"/>
                <w:lang w:eastAsia="zh-CN"/>
              </w:rPr>
              <w:t>，</w:t>
            </w:r>
            <w:r>
              <w:rPr>
                <w:rFonts w:hint="eastAsia" w:ascii="微软雅黑" w:hAnsi="微软雅黑" w:eastAsia="微软雅黑" w:cs="微软雅黑"/>
                <w:i w:val="0"/>
                <w:iCs w:val="0"/>
                <w:color w:val="000000"/>
                <w:sz w:val="20"/>
                <w:szCs w:val="20"/>
                <w:u w:val="none"/>
                <w:lang w:val="en-US" w:eastAsia="zh-CN"/>
              </w:rPr>
              <w:t>折页</w:t>
            </w:r>
          </w:p>
        </w:tc>
      </w:tr>
      <w:tr w14:paraId="21152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8"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1532">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56</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217C2C">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宣传册</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EBE9">
            <w:pPr>
              <w:jc w:val="center"/>
              <w:rPr>
                <w:rFonts w:hint="eastAsia" w:ascii="微软雅黑" w:hAnsi="微软雅黑" w:eastAsia="微软雅黑" w:cs="微软雅黑"/>
                <w:i w:val="0"/>
                <w:iCs w:val="0"/>
                <w:color w:val="000000"/>
                <w:kern w:val="2"/>
                <w:sz w:val="20"/>
                <w:szCs w:val="20"/>
                <w:u w:val="none"/>
                <w:lang w:val="en-US" w:eastAsia="zh-CN" w:bidi="ar-SA"/>
              </w:rPr>
            </w:pPr>
            <w:r>
              <w:rPr>
                <w:rFonts w:hint="default" w:ascii="微软雅黑" w:hAnsi="微软雅黑" w:eastAsia="微软雅黑" w:cs="微软雅黑"/>
                <w:i w:val="0"/>
                <w:iCs w:val="0"/>
                <w:color w:val="000000"/>
                <w:sz w:val="20"/>
                <w:szCs w:val="20"/>
                <w:u w:val="none"/>
                <w:lang w:val="en-US"/>
              </w:rPr>
              <w:t>140*210mm</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C98A5">
            <w:pPr>
              <w:jc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2"/>
                <w:sz w:val="20"/>
                <w:szCs w:val="20"/>
                <w:u w:val="none"/>
                <w:lang w:val="en-US" w:eastAsia="zh-CN" w:bidi="ar-SA"/>
              </w:rPr>
              <w:t>2</w:t>
            </w:r>
            <w:r>
              <w:rPr>
                <w:rFonts w:hint="default" w:ascii="微软雅黑" w:hAnsi="微软雅黑" w:eastAsia="微软雅黑" w:cs="微软雅黑"/>
                <w:i w:val="0"/>
                <w:iCs w:val="0"/>
                <w:color w:val="000000"/>
                <w:kern w:val="2"/>
                <w:sz w:val="20"/>
                <w:szCs w:val="20"/>
                <w:u w:val="none"/>
                <w:lang w:val="en-US" w:eastAsia="zh-CN" w:bidi="ar-SA"/>
              </w:rPr>
              <w:t>000</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D83E15">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本</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6E8594">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3.9</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71BF5">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128G</w:t>
            </w:r>
            <w:r>
              <w:rPr>
                <w:rFonts w:hint="eastAsia" w:ascii="微软雅黑" w:hAnsi="微软雅黑" w:eastAsia="微软雅黑" w:cs="微软雅黑"/>
                <w:i w:val="0"/>
                <w:iCs w:val="0"/>
                <w:color w:val="000000"/>
                <w:sz w:val="20"/>
                <w:szCs w:val="20"/>
                <w:u w:val="none"/>
              </w:rPr>
              <w:t>铜版纸，双面印彩色</w:t>
            </w:r>
            <w:r>
              <w:rPr>
                <w:rFonts w:hint="eastAsia" w:ascii="微软雅黑" w:hAnsi="微软雅黑" w:eastAsia="微软雅黑" w:cs="微软雅黑"/>
                <w:i w:val="0"/>
                <w:iCs w:val="0"/>
                <w:color w:val="000000"/>
                <w:sz w:val="20"/>
                <w:szCs w:val="20"/>
                <w:u w:val="none"/>
                <w:lang w:eastAsia="zh-CN"/>
              </w:rPr>
              <w:t>，</w:t>
            </w:r>
            <w:r>
              <w:rPr>
                <w:rFonts w:hint="eastAsia" w:ascii="微软雅黑" w:hAnsi="微软雅黑" w:eastAsia="微软雅黑" w:cs="微软雅黑"/>
                <w:i w:val="0"/>
                <w:iCs w:val="0"/>
                <w:color w:val="000000"/>
                <w:sz w:val="20"/>
                <w:szCs w:val="20"/>
                <w:u w:val="none"/>
                <w:lang w:val="en-US" w:eastAsia="zh-CN"/>
              </w:rPr>
              <w:t>折页</w:t>
            </w:r>
          </w:p>
        </w:tc>
      </w:tr>
      <w:tr w14:paraId="0772A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A84CD">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57</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C6399D">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不干胶标签</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0C7B">
            <w:pPr>
              <w:jc w:val="center"/>
              <w:rPr>
                <w:rFonts w:hint="default" w:ascii="微软雅黑" w:hAnsi="微软雅黑" w:eastAsia="微软雅黑" w:cs="微软雅黑"/>
                <w:i w:val="0"/>
                <w:iCs w:val="0"/>
                <w:color w:val="000000"/>
                <w:kern w:val="2"/>
                <w:sz w:val="20"/>
                <w:szCs w:val="20"/>
                <w:u w:val="none"/>
                <w:lang w:val="en-US" w:eastAsia="zh-CN" w:bidi="ar-SA"/>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1C93">
            <w:pPr>
              <w:jc w:val="center"/>
              <w:rPr>
                <w:rFonts w:hint="eastAsia" w:ascii="微软雅黑" w:hAnsi="微软雅黑" w:eastAsia="微软雅黑" w:cs="微软雅黑"/>
                <w:i w:val="0"/>
                <w:iCs w:val="0"/>
                <w:color w:val="000000"/>
                <w:kern w:val="2"/>
                <w:sz w:val="20"/>
                <w:szCs w:val="20"/>
                <w:u w:val="none"/>
                <w:lang w:val="en-US" w:eastAsia="zh-CN" w:bidi="ar-SA"/>
              </w:rPr>
            </w:pPr>
            <w:r>
              <w:rPr>
                <w:rFonts w:hint="default" w:ascii="微软雅黑" w:hAnsi="微软雅黑" w:eastAsia="微软雅黑" w:cs="微软雅黑"/>
                <w:i w:val="0"/>
                <w:iCs w:val="0"/>
                <w:color w:val="000000"/>
                <w:sz w:val="20"/>
                <w:szCs w:val="20"/>
                <w:u w:val="none"/>
                <w:lang w:val="en-US"/>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624195">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31E14B">
            <w:pPr>
              <w:jc w:val="center"/>
              <w:rPr>
                <w:rFonts w:hint="eastAsia" w:ascii="微软雅黑" w:hAnsi="微软雅黑" w:eastAsia="微软雅黑" w:cs="微软雅黑"/>
                <w:i w:val="0"/>
                <w:iCs w:val="0"/>
                <w:color w:val="000000"/>
                <w:kern w:val="2"/>
                <w:sz w:val="20"/>
                <w:szCs w:val="20"/>
                <w:u w:val="none"/>
                <w:lang w:val="en-US" w:eastAsia="zh-CN" w:bidi="ar-SA"/>
              </w:rPr>
            </w:pPr>
            <w:r>
              <w:rPr>
                <w:rFonts w:hint="default" w:ascii="微软雅黑" w:hAnsi="微软雅黑" w:eastAsia="微软雅黑" w:cs="微软雅黑"/>
                <w:i w:val="0"/>
                <w:iCs w:val="0"/>
                <w:color w:val="000000"/>
                <w:sz w:val="20"/>
                <w:szCs w:val="20"/>
                <w:u w:val="none"/>
                <w:lang w:val="en-US"/>
              </w:rPr>
              <w:t>1.5</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FBB79C">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150*80mm，单面印彩色，</w:t>
            </w:r>
            <w:r>
              <w:rPr>
                <w:rFonts w:hint="eastAsia" w:ascii="微软雅黑" w:hAnsi="微软雅黑" w:eastAsia="微软雅黑" w:cs="微软雅黑"/>
                <w:i w:val="0"/>
                <w:iCs w:val="0"/>
                <w:color w:val="000000"/>
                <w:sz w:val="20"/>
                <w:szCs w:val="20"/>
                <w:u w:val="none"/>
              </w:rPr>
              <w:t>覆光膜/哑膜</w:t>
            </w:r>
          </w:p>
        </w:tc>
      </w:tr>
      <w:tr w14:paraId="0831A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8"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03BA4">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58</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7D76A">
            <w:pPr>
              <w:jc w:val="center"/>
              <w:rPr>
                <w:rFonts w:hint="eastAsia" w:ascii="微软雅黑" w:hAnsi="微软雅黑" w:eastAsia="微软雅黑" w:cs="微软雅黑"/>
                <w:i w:val="0"/>
                <w:iCs w:val="0"/>
                <w:color w:val="000000"/>
                <w:sz w:val="18"/>
                <w:szCs w:val="18"/>
                <w:u w:val="none"/>
                <w:lang w:val="en-US" w:eastAsia="zh-CN"/>
              </w:rPr>
            </w:pPr>
            <w:r>
              <w:rPr>
                <w:rFonts w:hint="eastAsia" w:ascii="微软雅黑" w:hAnsi="微软雅黑" w:eastAsia="微软雅黑" w:cs="微软雅黑"/>
                <w:i w:val="0"/>
                <w:iCs w:val="0"/>
                <w:color w:val="000000"/>
                <w:sz w:val="18"/>
                <w:szCs w:val="18"/>
                <w:u w:val="none"/>
                <w:lang w:val="en-US" w:eastAsia="zh-CN"/>
              </w:rPr>
              <w:t>海报设计</w:t>
            </w:r>
          </w:p>
          <w:p w14:paraId="0649B331">
            <w:pPr>
              <w:jc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sz w:val="18"/>
                <w:szCs w:val="18"/>
                <w:u w:val="none"/>
                <w:lang w:val="en-US" w:eastAsia="zh-CN"/>
              </w:rPr>
              <w:t>（无需印刷）</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DE60D2">
            <w:pPr>
              <w:jc w:val="center"/>
              <w:rPr>
                <w:rFonts w:hint="default" w:ascii="微软雅黑" w:hAnsi="微软雅黑" w:eastAsia="微软雅黑" w:cs="微软雅黑"/>
                <w:i w:val="0"/>
                <w:iCs w:val="0"/>
                <w:color w:val="000000"/>
                <w:kern w:val="2"/>
                <w:sz w:val="20"/>
                <w:szCs w:val="20"/>
                <w:u w:val="none"/>
                <w:lang w:val="en-US" w:eastAsia="zh-CN" w:bidi="ar-SA"/>
              </w:rPr>
            </w:pP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49E875">
            <w:pPr>
              <w:jc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2"/>
                <w:sz w:val="20"/>
                <w:szCs w:val="20"/>
                <w:u w:val="none"/>
                <w:lang w:val="en-US" w:eastAsia="zh-CN" w:bidi="ar-SA"/>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AC0787">
            <w:pPr>
              <w:jc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sz w:val="20"/>
                <w:szCs w:val="20"/>
                <w:u w:val="none"/>
                <w:lang w:val="en-US" w:eastAsia="zh-CN"/>
              </w:rPr>
              <w:t>张</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7E99CB">
            <w:pPr>
              <w:jc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2"/>
                <w:sz w:val="20"/>
                <w:szCs w:val="20"/>
                <w:u w:val="none"/>
                <w:lang w:val="en-US" w:eastAsia="zh-CN" w:bidi="ar-SA"/>
              </w:rPr>
              <w:t>40</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9BE821">
            <w:pPr>
              <w:jc w:val="left"/>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sz w:val="20"/>
                <w:szCs w:val="20"/>
                <w:u w:val="none"/>
                <w:lang w:val="en-US" w:eastAsia="zh-CN"/>
              </w:rPr>
              <w:t>60*80,50*70,1920*1080等常规尺寸</w:t>
            </w:r>
          </w:p>
        </w:tc>
      </w:tr>
      <w:tr w14:paraId="6C9FD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8"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F60D0">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59</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A89BE8">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过塑（加厚）</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D37CF">
            <w:pPr>
              <w:keepNext w:val="0"/>
              <w:keepLines w:val="0"/>
              <w:widowControl/>
              <w:suppressLineNumbers w:val="0"/>
              <w:jc w:val="center"/>
              <w:textAlignment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A3/A4/A5</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3E874">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CCC55">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F8303">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15/10/7</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9FEA94">
            <w:pPr>
              <w:jc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sz w:val="20"/>
                <w:szCs w:val="20"/>
                <w:u w:val="none"/>
                <w:lang w:val="en-US" w:eastAsia="zh-CN"/>
              </w:rPr>
              <w:t>铜版纸+过塑</w:t>
            </w:r>
          </w:p>
        </w:tc>
      </w:tr>
      <w:tr w14:paraId="60BA7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8"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CB89">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60</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93C780">
            <w:pPr>
              <w:jc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sz w:val="20"/>
                <w:szCs w:val="20"/>
                <w:u w:val="none"/>
                <w:lang w:val="en-US" w:eastAsia="zh-CN"/>
              </w:rPr>
              <w:t>防水地贴</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749D50">
            <w:pPr>
              <w:jc w:val="center"/>
              <w:rPr>
                <w:rFonts w:hint="eastAsia" w:ascii="微软雅黑" w:hAnsi="微软雅黑" w:eastAsia="微软雅黑" w:cs="微软雅黑"/>
                <w:i w:val="0"/>
                <w:iCs w:val="0"/>
                <w:color w:val="000000"/>
                <w:kern w:val="2"/>
                <w:sz w:val="20"/>
                <w:szCs w:val="20"/>
                <w:u w:val="none"/>
                <w:lang w:val="en-US" w:eastAsia="zh-CN" w:bidi="ar-SA"/>
              </w:rPr>
            </w:pP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4254AE">
            <w:pPr>
              <w:jc w:val="center"/>
              <w:rPr>
                <w:rFonts w:hint="default"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2"/>
                <w:sz w:val="20"/>
                <w:szCs w:val="20"/>
                <w:u w:val="none"/>
                <w:lang w:val="en-US" w:eastAsia="zh-CN" w:bidi="ar-SA"/>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933486">
            <w:pPr>
              <w:jc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572E51">
            <w:pPr>
              <w:jc w:val="center"/>
              <w:rPr>
                <w:rFonts w:hint="default" w:ascii="微软雅黑" w:hAnsi="微软雅黑" w:eastAsia="微软雅黑" w:cs="微软雅黑"/>
                <w:i w:val="0"/>
                <w:iCs w:val="0"/>
                <w:color w:val="000000"/>
                <w:kern w:val="2"/>
                <w:sz w:val="20"/>
                <w:szCs w:val="20"/>
                <w:u w:val="none"/>
                <w:lang w:val="en-US" w:eastAsia="zh-CN" w:bidi="ar-SA"/>
              </w:rPr>
            </w:pPr>
            <w:r>
              <w:rPr>
                <w:rFonts w:hint="default" w:ascii="微软雅黑" w:hAnsi="微软雅黑" w:eastAsia="微软雅黑" w:cs="微软雅黑"/>
                <w:i w:val="0"/>
                <w:iCs w:val="0"/>
                <w:color w:val="000000"/>
                <w:kern w:val="2"/>
                <w:sz w:val="20"/>
                <w:szCs w:val="20"/>
                <w:u w:val="none"/>
                <w:lang w:val="en-US" w:eastAsia="zh-CN" w:bidi="ar-SA"/>
              </w:rPr>
              <w:t>90</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6FE654">
            <w:pPr>
              <w:jc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sz w:val="20"/>
                <w:szCs w:val="20"/>
                <w:u w:val="none"/>
                <w:lang w:val="en-US" w:eastAsia="zh-CN"/>
              </w:rPr>
              <w:t>白胶斜纹地板膜，裁切形状</w:t>
            </w:r>
          </w:p>
        </w:tc>
      </w:tr>
      <w:tr w14:paraId="7EADC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E9B52">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61</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3780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水晶标贴</w:t>
            </w:r>
          </w:p>
        </w:tc>
        <w:tc>
          <w:tcPr>
            <w:tcW w:w="1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8C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各种形状裁切，A4为一版</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F81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361A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版</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285A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23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92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100版起订</w:t>
            </w:r>
          </w:p>
        </w:tc>
      </w:tr>
      <w:tr w14:paraId="677EB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41148">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62</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D5A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卡类制品</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6994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工作证，健康卡，VIP卡等</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922C89">
            <w:pPr>
              <w:jc w:val="center"/>
              <w:rPr>
                <w:rFonts w:hint="default" w:ascii="微软雅黑" w:hAnsi="微软雅黑" w:eastAsia="微软雅黑" w:cs="微软雅黑"/>
                <w:i w:val="0"/>
                <w:iCs w:val="0"/>
                <w:color w:val="000000"/>
                <w:sz w:val="20"/>
                <w:szCs w:val="20"/>
                <w:u w:val="none"/>
                <w:lang w:val="en-US"/>
              </w:rPr>
            </w:pPr>
            <w:r>
              <w:rPr>
                <w:rFonts w:hint="default" w:ascii="微软雅黑" w:hAnsi="微软雅黑" w:eastAsia="微软雅黑" w:cs="微软雅黑"/>
                <w:i w:val="0"/>
                <w:iCs w:val="0"/>
                <w:color w:val="000000"/>
                <w:sz w:val="20"/>
                <w:szCs w:val="20"/>
                <w:u w:val="none"/>
                <w:lang w:val="en-US"/>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DC8D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张</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D38323">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9.8</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C01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aps w:val="0"/>
                <w:color w:val="333333"/>
                <w:spacing w:val="0"/>
                <w:sz w:val="20"/>
                <w:szCs w:val="20"/>
                <w:shd w:val="clear" w:fill="FFFFFF"/>
              </w:rPr>
              <w:t>85.5*54*0.76</w:t>
            </w:r>
            <w:r>
              <w:rPr>
                <w:rFonts w:hint="eastAsia" w:ascii="微软雅黑" w:hAnsi="微软雅黑" w:eastAsia="微软雅黑" w:cs="微软雅黑"/>
                <w:i w:val="0"/>
                <w:iCs w:val="0"/>
                <w:caps w:val="0"/>
                <w:color w:val="333333"/>
                <w:spacing w:val="0"/>
                <w:sz w:val="20"/>
                <w:szCs w:val="20"/>
                <w:shd w:val="clear" w:fill="FFFFFF"/>
                <w:lang w:val="en-US"/>
              </w:rPr>
              <w:t>mm</w:t>
            </w:r>
            <w:r>
              <w:rPr>
                <w:rFonts w:hint="eastAsia" w:ascii="微软雅黑" w:hAnsi="微软雅黑" w:eastAsia="微软雅黑" w:cs="微软雅黑"/>
                <w:i w:val="0"/>
                <w:iCs w:val="0"/>
                <w:caps w:val="0"/>
                <w:color w:val="333333"/>
                <w:spacing w:val="0"/>
                <w:sz w:val="20"/>
                <w:szCs w:val="20"/>
                <w:shd w:val="clear" w:fill="FFFFFF"/>
                <w:lang w:val="en-US" w:eastAsia="zh-CN"/>
              </w:rPr>
              <w:t>，PVC，双面印</w:t>
            </w:r>
          </w:p>
        </w:tc>
      </w:tr>
      <w:tr w14:paraId="394FC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E809C">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63</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0C68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急救药箱</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583F24">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67ACDB">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90020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734398">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90</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7ABB45">
            <w:pPr>
              <w:keepNext w:val="0"/>
              <w:keepLines w:val="0"/>
              <w:widowControl/>
              <w:suppressLineNumbers w:val="0"/>
              <w:jc w:val="center"/>
              <w:textAlignment w:val="center"/>
              <w:rPr>
                <w:rFonts w:hint="eastAsia" w:ascii="微软雅黑" w:hAnsi="微软雅黑" w:eastAsia="微软雅黑" w:cs="微软雅黑"/>
                <w:i w:val="0"/>
                <w:iCs w:val="0"/>
                <w:caps w:val="0"/>
                <w:color w:val="333333"/>
                <w:spacing w:val="0"/>
                <w:sz w:val="20"/>
                <w:szCs w:val="20"/>
                <w:shd w:val="clear" w:fill="FFFFFF"/>
                <w:lang w:val="en-US" w:eastAsia="zh-CN"/>
              </w:rPr>
            </w:pPr>
            <w:r>
              <w:rPr>
                <w:rFonts w:hint="eastAsia" w:ascii="微软雅黑" w:hAnsi="微软雅黑" w:eastAsia="微软雅黑" w:cs="微软雅黑"/>
                <w:i w:val="0"/>
                <w:iCs w:val="0"/>
                <w:caps w:val="0"/>
                <w:color w:val="333333"/>
                <w:spacing w:val="0"/>
                <w:sz w:val="20"/>
                <w:szCs w:val="20"/>
                <w:shd w:val="clear" w:fill="FFFFFF"/>
                <w:lang w:val="en-US" w:eastAsia="zh-CN"/>
              </w:rPr>
              <w:t>400</w:t>
            </w:r>
            <w:r>
              <w:rPr>
                <w:rFonts w:hint="eastAsia" w:ascii="微软雅黑" w:hAnsi="微软雅黑" w:eastAsia="微软雅黑" w:cs="微软雅黑"/>
                <w:i w:val="0"/>
                <w:iCs w:val="0"/>
                <w:caps w:val="0"/>
                <w:color w:val="333333"/>
                <w:spacing w:val="0"/>
                <w:sz w:val="20"/>
                <w:szCs w:val="20"/>
                <w:shd w:val="clear" w:fill="FFFFFF"/>
              </w:rPr>
              <w:t>*</w:t>
            </w:r>
            <w:r>
              <w:rPr>
                <w:rFonts w:hint="eastAsia" w:ascii="微软雅黑" w:hAnsi="微软雅黑" w:eastAsia="微软雅黑" w:cs="微软雅黑"/>
                <w:i w:val="0"/>
                <w:iCs w:val="0"/>
                <w:caps w:val="0"/>
                <w:color w:val="333333"/>
                <w:spacing w:val="0"/>
                <w:sz w:val="20"/>
                <w:szCs w:val="20"/>
                <w:shd w:val="clear" w:fill="FFFFFF"/>
                <w:lang w:val="en-US" w:eastAsia="zh-CN"/>
              </w:rPr>
              <w:t>22</w:t>
            </w:r>
            <w:r>
              <w:rPr>
                <w:rFonts w:hint="eastAsia" w:ascii="微软雅黑" w:hAnsi="微软雅黑" w:eastAsia="微软雅黑" w:cs="微软雅黑"/>
                <w:i w:val="0"/>
                <w:iCs w:val="0"/>
                <w:caps w:val="0"/>
                <w:color w:val="333333"/>
                <w:spacing w:val="0"/>
                <w:sz w:val="20"/>
                <w:szCs w:val="20"/>
                <w:shd w:val="clear" w:fill="FFFFFF"/>
              </w:rPr>
              <w:t>0*</w:t>
            </w:r>
            <w:r>
              <w:rPr>
                <w:rFonts w:hint="eastAsia" w:ascii="微软雅黑" w:hAnsi="微软雅黑" w:eastAsia="微软雅黑" w:cs="微软雅黑"/>
                <w:i w:val="0"/>
                <w:iCs w:val="0"/>
                <w:caps w:val="0"/>
                <w:color w:val="333333"/>
                <w:spacing w:val="0"/>
                <w:sz w:val="20"/>
                <w:szCs w:val="20"/>
                <w:shd w:val="clear" w:fill="FFFFFF"/>
                <w:lang w:val="en-US" w:eastAsia="zh-CN"/>
              </w:rPr>
              <w:t>230mm,</w:t>
            </w:r>
          </w:p>
          <w:p w14:paraId="5A05D27D">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kern w:val="0"/>
                <w:sz w:val="20"/>
                <w:szCs w:val="20"/>
                <w:u w:val="none"/>
                <w:lang w:val="en-US" w:eastAsia="zh-CN" w:bidi="ar"/>
              </w:rPr>
              <w:t>铝合金</w:t>
            </w:r>
          </w:p>
        </w:tc>
      </w:tr>
      <w:tr w14:paraId="61BF4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598F8">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64</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6F18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路牌、停车场等标识</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（新装）</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60C5A">
            <w:pPr>
              <w:jc w:val="center"/>
              <w:rPr>
                <w:rFonts w:hint="eastAsia" w:ascii="微软雅黑" w:hAnsi="微软雅黑" w:eastAsia="微软雅黑" w:cs="微软雅黑"/>
                <w:i w:val="0"/>
                <w:iCs w:val="0"/>
                <w:color w:val="000000"/>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0DED3B">
            <w:pPr>
              <w:jc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745D04">
            <w:pPr>
              <w:keepNext w:val="0"/>
              <w:keepLines w:val="0"/>
              <w:widowControl/>
              <w:suppressLineNumbers w:val="0"/>
              <w:jc w:val="center"/>
              <w:textAlignment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1712B3">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950</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6A56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含挖坑、预埋立管、</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混凝土回填、人工</w:t>
            </w:r>
            <w:r>
              <w:rPr>
                <w:rFonts w:hint="eastAsia" w:ascii="微软雅黑" w:hAnsi="微软雅黑" w:eastAsia="微软雅黑" w:cs="微软雅黑"/>
                <w:i w:val="0"/>
                <w:iCs w:val="0"/>
                <w:color w:val="000000"/>
                <w:kern w:val="0"/>
                <w:sz w:val="20"/>
                <w:szCs w:val="20"/>
                <w:u w:val="none"/>
                <w:lang w:val="en-US" w:eastAsia="zh-CN" w:bidi="ar"/>
              </w:rPr>
              <w:br w:type="textWrapping"/>
            </w:r>
            <w:r>
              <w:rPr>
                <w:rFonts w:hint="eastAsia" w:ascii="微软雅黑" w:hAnsi="微软雅黑" w:eastAsia="微软雅黑" w:cs="微软雅黑"/>
                <w:i w:val="0"/>
                <w:iCs w:val="0"/>
                <w:color w:val="000000"/>
                <w:kern w:val="0"/>
                <w:sz w:val="20"/>
                <w:szCs w:val="20"/>
                <w:u w:val="none"/>
                <w:lang w:val="en-US" w:eastAsia="zh-CN" w:bidi="ar"/>
              </w:rPr>
              <w:t>费等</w:t>
            </w:r>
          </w:p>
        </w:tc>
      </w:tr>
      <w:tr w14:paraId="0D534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0635D">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65</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C7F2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铝合金科室牌</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9591EB">
            <w:pPr>
              <w:tabs>
                <w:tab w:val="left" w:pos="383"/>
              </w:tabs>
              <w:jc w:val="both"/>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eastAsia="zh-CN"/>
              </w:rPr>
              <w:t>科室栏+医生栏+职称栏，铝型材+烤漆+丝印</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175097">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52D1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C1A0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132</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4FC7BD">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eastAsia="zh-CN"/>
              </w:rPr>
              <w:t>35*22cm</w:t>
            </w:r>
          </w:p>
        </w:tc>
      </w:tr>
      <w:tr w14:paraId="6A7CA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020E2">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66</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C82E36">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制度牌</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B51840">
            <w:pPr>
              <w:tabs>
                <w:tab w:val="left" w:pos="383"/>
              </w:tabs>
              <w:jc w:val="center"/>
              <w:rPr>
                <w:rFonts w:hint="eastAsia" w:ascii="微软雅黑" w:hAnsi="微软雅黑" w:eastAsia="微软雅黑" w:cs="微软雅黑"/>
                <w:i w:val="0"/>
                <w:iCs w:val="0"/>
                <w:color w:val="000000"/>
                <w:sz w:val="20"/>
                <w:szCs w:val="20"/>
                <w:u w:val="none"/>
                <w:lang w:eastAsia="zh-CN"/>
              </w:rPr>
            </w:pPr>
            <w:r>
              <w:rPr>
                <w:rFonts w:hint="eastAsia" w:ascii="微软雅黑" w:hAnsi="微软雅黑" w:eastAsia="微软雅黑" w:cs="微软雅黑"/>
                <w:i w:val="0"/>
                <w:iCs w:val="0"/>
                <w:color w:val="000000"/>
                <w:sz w:val="20"/>
                <w:szCs w:val="20"/>
                <w:u w:val="none"/>
                <w:lang w:eastAsia="zh-CN"/>
              </w:rPr>
              <w:t>600*800mm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57422">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E046F">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E64FC4">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385</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81ACB">
            <w:pPr>
              <w:jc w:val="center"/>
              <w:rPr>
                <w:rFonts w:hint="eastAsia" w:ascii="微软雅黑" w:hAnsi="微软雅黑" w:eastAsia="微软雅黑" w:cs="微软雅黑"/>
                <w:i w:val="0"/>
                <w:iCs w:val="0"/>
                <w:color w:val="000000"/>
                <w:sz w:val="20"/>
                <w:szCs w:val="20"/>
                <w:u w:val="none"/>
                <w:lang w:eastAsia="zh-CN"/>
              </w:rPr>
            </w:pPr>
            <w:r>
              <w:rPr>
                <w:rFonts w:hint="eastAsia" w:ascii="微软雅黑" w:hAnsi="微软雅黑" w:eastAsia="微软雅黑" w:cs="微软雅黑"/>
                <w:i w:val="0"/>
                <w:iCs w:val="0"/>
                <w:color w:val="000000"/>
                <w:sz w:val="20"/>
                <w:szCs w:val="20"/>
                <w:u w:val="none"/>
                <w:lang w:val="en-US" w:eastAsia="zh-CN"/>
              </w:rPr>
              <w:t>5+3mm</w:t>
            </w:r>
            <w:r>
              <w:rPr>
                <w:rFonts w:hint="eastAsia" w:ascii="微软雅黑" w:hAnsi="微软雅黑" w:eastAsia="微软雅黑" w:cs="微软雅黑"/>
                <w:i w:val="0"/>
                <w:iCs w:val="0"/>
                <w:color w:val="000000"/>
                <w:sz w:val="20"/>
                <w:szCs w:val="20"/>
                <w:u w:val="none"/>
                <w:lang w:eastAsia="zh-CN"/>
              </w:rPr>
              <w:t>亚克力，高清画面，广告螺丝</w:t>
            </w:r>
          </w:p>
        </w:tc>
      </w:tr>
      <w:tr w14:paraId="14AE5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12BB2">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67</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56AF54">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病床牌</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FF64A0">
            <w:pPr>
              <w:tabs>
                <w:tab w:val="left" w:pos="383"/>
              </w:tabs>
              <w:jc w:val="center"/>
              <w:rPr>
                <w:rFonts w:hint="eastAsia" w:ascii="微软雅黑" w:hAnsi="微软雅黑" w:eastAsia="微软雅黑" w:cs="微软雅黑"/>
                <w:i w:val="0"/>
                <w:iCs w:val="0"/>
                <w:color w:val="000000"/>
                <w:sz w:val="20"/>
                <w:szCs w:val="20"/>
                <w:u w:val="none"/>
                <w:lang w:eastAsia="zh-CN"/>
              </w:rPr>
            </w:pPr>
            <w:r>
              <w:rPr>
                <w:rFonts w:hint="eastAsia" w:ascii="微软雅黑" w:hAnsi="微软雅黑" w:eastAsia="微软雅黑" w:cs="微软雅黑"/>
                <w:i w:val="0"/>
                <w:iCs w:val="0"/>
                <w:color w:val="000000"/>
                <w:sz w:val="20"/>
                <w:szCs w:val="20"/>
                <w:u w:val="none"/>
                <w:lang w:eastAsia="zh-CN"/>
              </w:rPr>
              <w:t>340*270mm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16A803">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C51D9">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B08C7E">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127</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8DB2AE">
            <w:pPr>
              <w:jc w:val="center"/>
              <w:rPr>
                <w:rFonts w:hint="eastAsia" w:ascii="微软雅黑" w:hAnsi="微软雅黑" w:eastAsia="微软雅黑" w:cs="微软雅黑"/>
                <w:i w:val="0"/>
                <w:iCs w:val="0"/>
                <w:color w:val="000000"/>
                <w:sz w:val="20"/>
                <w:szCs w:val="20"/>
                <w:u w:val="none"/>
                <w:lang w:eastAsia="zh-CN"/>
              </w:rPr>
            </w:pPr>
            <w:r>
              <w:rPr>
                <w:rFonts w:hint="eastAsia" w:ascii="微软雅黑" w:hAnsi="微软雅黑" w:eastAsia="微软雅黑" w:cs="微软雅黑"/>
                <w:i w:val="0"/>
                <w:iCs w:val="0"/>
                <w:color w:val="000000"/>
                <w:sz w:val="20"/>
                <w:szCs w:val="20"/>
                <w:u w:val="none"/>
                <w:lang w:eastAsia="zh-CN"/>
              </w:rPr>
              <w:t>5mm+5mm亚克力，uv，磁吸，可更换</w:t>
            </w:r>
          </w:p>
        </w:tc>
      </w:tr>
      <w:tr w14:paraId="20983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C5F67">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68</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FA411E">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平面门牌</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B411D6">
            <w:pPr>
              <w:tabs>
                <w:tab w:val="left" w:pos="383"/>
              </w:tabs>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eastAsia="zh-CN"/>
              </w:rPr>
              <w:t>28</w:t>
            </w:r>
            <w:r>
              <w:rPr>
                <w:rFonts w:hint="eastAsia" w:ascii="微软雅黑" w:hAnsi="微软雅黑" w:eastAsia="微软雅黑" w:cs="微软雅黑"/>
                <w:i w:val="0"/>
                <w:iCs w:val="0"/>
                <w:color w:val="000000"/>
                <w:sz w:val="20"/>
                <w:szCs w:val="20"/>
                <w:u w:val="none"/>
                <w:lang w:val="en-US" w:eastAsia="zh-CN"/>
              </w:rPr>
              <w:t>0*</w:t>
            </w:r>
            <w:r>
              <w:rPr>
                <w:rFonts w:hint="eastAsia" w:ascii="微软雅黑" w:hAnsi="微软雅黑" w:eastAsia="微软雅黑" w:cs="微软雅黑"/>
                <w:i w:val="0"/>
                <w:iCs w:val="0"/>
                <w:color w:val="000000"/>
                <w:sz w:val="20"/>
                <w:szCs w:val="20"/>
                <w:u w:val="none"/>
                <w:lang w:eastAsia="zh-CN"/>
              </w:rPr>
              <w:t>1</w:t>
            </w:r>
            <w:r>
              <w:rPr>
                <w:rFonts w:hint="eastAsia" w:ascii="微软雅黑" w:hAnsi="微软雅黑" w:eastAsia="微软雅黑" w:cs="微软雅黑"/>
                <w:i w:val="0"/>
                <w:iCs w:val="0"/>
                <w:color w:val="000000"/>
                <w:sz w:val="20"/>
                <w:szCs w:val="20"/>
                <w:u w:val="none"/>
                <w:lang w:val="en-US" w:eastAsia="zh-CN"/>
              </w:rPr>
              <w:t>20</w:t>
            </w:r>
            <w:r>
              <w:rPr>
                <w:rFonts w:hint="eastAsia" w:ascii="微软雅黑" w:hAnsi="微软雅黑" w:eastAsia="微软雅黑" w:cs="微软雅黑"/>
                <w:i w:val="0"/>
                <w:iCs w:val="0"/>
                <w:color w:val="000000"/>
                <w:sz w:val="20"/>
                <w:szCs w:val="20"/>
                <w:u w:val="none"/>
                <w:lang w:eastAsia="zh-CN"/>
              </w:rPr>
              <w:t>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F1588F">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C63868">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E1892B">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95</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C5C0A">
            <w:pPr>
              <w:jc w:val="center"/>
              <w:rPr>
                <w:rFonts w:hint="eastAsia" w:ascii="微软雅黑" w:hAnsi="微软雅黑" w:eastAsia="微软雅黑" w:cs="微软雅黑"/>
                <w:i w:val="0"/>
                <w:iCs w:val="0"/>
                <w:color w:val="000000"/>
                <w:sz w:val="20"/>
                <w:szCs w:val="20"/>
                <w:u w:val="none"/>
                <w:lang w:eastAsia="zh-CN"/>
              </w:rPr>
            </w:pPr>
            <w:r>
              <w:rPr>
                <w:rFonts w:hint="eastAsia" w:ascii="微软雅黑" w:hAnsi="微软雅黑" w:eastAsia="微软雅黑" w:cs="微软雅黑"/>
                <w:i w:val="0"/>
                <w:iCs w:val="0"/>
                <w:color w:val="000000"/>
                <w:sz w:val="20"/>
                <w:szCs w:val="20"/>
                <w:u w:val="none"/>
                <w:lang w:eastAsia="zh-CN"/>
              </w:rPr>
              <w:t>不锈钢+亚克力，uv+插槽</w:t>
            </w:r>
          </w:p>
        </w:tc>
      </w:tr>
      <w:tr w14:paraId="18BF9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2F73">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69</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2C6B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科室牌</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F2C186">
            <w:pPr>
              <w:jc w:val="center"/>
              <w:rPr>
                <w:rFonts w:hint="eastAsia"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sz w:val="20"/>
                <w:szCs w:val="20"/>
                <w:u w:val="none"/>
                <w:lang w:val="en-US"/>
              </w:rPr>
              <w:t>17</w:t>
            </w:r>
            <w:r>
              <w:rPr>
                <w:rFonts w:hint="eastAsia" w:ascii="微软雅黑" w:hAnsi="微软雅黑" w:eastAsia="微软雅黑" w:cs="微软雅黑"/>
                <w:i w:val="0"/>
                <w:iCs w:val="0"/>
                <w:color w:val="000000"/>
                <w:sz w:val="20"/>
                <w:szCs w:val="20"/>
                <w:u w:val="none"/>
                <w:lang w:val="en-US" w:eastAsia="zh-CN"/>
              </w:rPr>
              <w:t>5</w:t>
            </w:r>
            <w:r>
              <w:rPr>
                <w:rFonts w:hint="eastAsia" w:ascii="微软雅黑" w:hAnsi="微软雅黑" w:eastAsia="微软雅黑" w:cs="微软雅黑"/>
                <w:i w:val="0"/>
                <w:iCs w:val="0"/>
                <w:color w:val="000000"/>
                <w:sz w:val="20"/>
                <w:szCs w:val="20"/>
                <w:u w:val="none"/>
              </w:rPr>
              <w:t>0*</w:t>
            </w:r>
            <w:r>
              <w:rPr>
                <w:rFonts w:hint="eastAsia" w:ascii="微软雅黑" w:hAnsi="微软雅黑" w:eastAsia="微软雅黑" w:cs="微软雅黑"/>
                <w:i w:val="0"/>
                <w:iCs w:val="0"/>
                <w:color w:val="000000"/>
                <w:sz w:val="20"/>
                <w:szCs w:val="20"/>
                <w:u w:val="none"/>
                <w:lang w:val="en-US" w:eastAsia="zh-CN"/>
              </w:rPr>
              <w:t>4</w:t>
            </w:r>
            <w:r>
              <w:rPr>
                <w:rFonts w:hint="default" w:ascii="微软雅黑" w:hAnsi="微软雅黑" w:eastAsia="微软雅黑" w:cs="微软雅黑"/>
                <w:i w:val="0"/>
                <w:iCs w:val="0"/>
                <w:color w:val="000000"/>
                <w:sz w:val="20"/>
                <w:szCs w:val="20"/>
                <w:u w:val="none"/>
                <w:lang w:val="en-US" w:eastAsia="zh-CN"/>
              </w:rPr>
              <w:t>6</w:t>
            </w:r>
            <w:r>
              <w:rPr>
                <w:rFonts w:hint="eastAsia" w:ascii="微软雅黑" w:hAnsi="微软雅黑" w:eastAsia="微软雅黑" w:cs="微软雅黑"/>
                <w:i w:val="0"/>
                <w:iCs w:val="0"/>
                <w:color w:val="000000"/>
                <w:sz w:val="20"/>
                <w:szCs w:val="20"/>
                <w:u w:val="none"/>
              </w:rPr>
              <w:t>0mm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865A97">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BDD3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8F0EDE">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368</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DC4CD2">
            <w:pPr>
              <w:jc w:val="center"/>
              <w:rPr>
                <w:rFonts w:hint="eastAsia"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sz w:val="20"/>
                <w:szCs w:val="20"/>
                <w:u w:val="none"/>
                <w:lang w:val="en-US" w:eastAsia="zh-CN"/>
              </w:rPr>
              <w:t>10</w:t>
            </w:r>
            <w:r>
              <w:rPr>
                <w:rFonts w:hint="eastAsia" w:ascii="微软雅黑" w:hAnsi="微软雅黑" w:eastAsia="微软雅黑" w:cs="微软雅黑"/>
                <w:i w:val="0"/>
                <w:iCs w:val="0"/>
                <w:color w:val="000000"/>
                <w:sz w:val="20"/>
                <w:szCs w:val="20"/>
                <w:u w:val="none"/>
                <w:lang w:val="en-US" w:eastAsia="zh-CN"/>
              </w:rPr>
              <w:t>mmPVC+</w:t>
            </w:r>
            <w:r>
              <w:rPr>
                <w:rFonts w:hint="eastAsia" w:ascii="微软雅黑" w:hAnsi="微软雅黑" w:eastAsia="微软雅黑" w:cs="微软雅黑"/>
                <w:i w:val="0"/>
                <w:iCs w:val="0"/>
                <w:color w:val="000000"/>
                <w:sz w:val="20"/>
                <w:szCs w:val="20"/>
                <w:u w:val="none"/>
                <w:lang w:eastAsia="zh-CN"/>
              </w:rPr>
              <w:t>亚克力，</w:t>
            </w:r>
            <w:r>
              <w:rPr>
                <w:rFonts w:hint="eastAsia" w:ascii="微软雅黑" w:hAnsi="微软雅黑" w:eastAsia="微软雅黑" w:cs="微软雅黑"/>
                <w:i w:val="0"/>
                <w:iCs w:val="0"/>
                <w:color w:val="000000"/>
                <w:sz w:val="20"/>
                <w:szCs w:val="20"/>
                <w:u w:val="none"/>
                <w:lang w:val="en-US" w:eastAsia="zh-CN"/>
              </w:rPr>
              <w:t>uv</w:t>
            </w:r>
          </w:p>
        </w:tc>
      </w:tr>
      <w:tr w14:paraId="445DF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A1E00">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70</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32A07B">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kern w:val="0"/>
                <w:sz w:val="20"/>
                <w:szCs w:val="20"/>
                <w:u w:val="none"/>
                <w:lang w:val="en-US" w:eastAsia="zh-CN" w:bidi="ar"/>
              </w:rPr>
              <w:t>住院部床头牌</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F5CC4D">
            <w:pPr>
              <w:jc w:val="center"/>
              <w:rPr>
                <w:rFonts w:hint="eastAsia"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sz w:val="20"/>
                <w:szCs w:val="20"/>
                <w:u w:val="none"/>
                <w:lang w:val="en-US"/>
              </w:rPr>
              <w:t>300*230mm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F6AAE8">
            <w:pPr>
              <w:jc w:val="center"/>
              <w:rPr>
                <w:rFonts w:hint="eastAsia"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sz w:val="20"/>
                <w:szCs w:val="20"/>
                <w:u w:val="none"/>
                <w:lang w:val="en-US"/>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FA8F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8F52A1">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62</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8A70E9">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亚克力，uv</w:t>
            </w:r>
          </w:p>
        </w:tc>
      </w:tr>
      <w:tr w14:paraId="3E4B4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5539E">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71</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16FC67">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楼层索引</w:t>
            </w:r>
          </w:p>
          <w:p w14:paraId="0DBA614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吊牌</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DE6F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sz w:val="20"/>
                <w:szCs w:val="20"/>
                <w:u w:val="none"/>
                <w:lang w:val="en-US"/>
              </w:rPr>
              <w:t>1500*400mm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C8EE14">
            <w:pPr>
              <w:jc w:val="center"/>
              <w:rPr>
                <w:rFonts w:hint="eastAsia"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sz w:val="20"/>
                <w:szCs w:val="20"/>
                <w:u w:val="none"/>
                <w:lang w:val="en-US"/>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947CD">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sz w:val="20"/>
                <w:szCs w:val="20"/>
                <w:u w:val="none"/>
                <w:lang w:val="en-US" w:eastAsia="zh-CN"/>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EE781E">
            <w:pPr>
              <w:jc w:val="center"/>
              <w:rPr>
                <w:rFonts w:hint="default" w:ascii="微软雅黑" w:hAnsi="微软雅黑" w:eastAsia="微软雅黑" w:cs="微软雅黑"/>
                <w:i w:val="0"/>
                <w:iCs w:val="0"/>
                <w:color w:val="000000"/>
                <w:sz w:val="20"/>
                <w:szCs w:val="20"/>
                <w:u w:val="none"/>
                <w:lang w:val="en-US"/>
              </w:rPr>
            </w:pPr>
            <w:r>
              <w:rPr>
                <w:rFonts w:hint="default" w:ascii="微软雅黑" w:hAnsi="微软雅黑" w:eastAsia="微软雅黑" w:cs="微软雅黑"/>
                <w:i w:val="0"/>
                <w:iCs w:val="0"/>
                <w:color w:val="000000"/>
                <w:sz w:val="20"/>
                <w:szCs w:val="20"/>
                <w:u w:val="none"/>
                <w:lang w:val="en-US"/>
              </w:rPr>
              <w:t>1435</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A5EF79">
            <w:pPr>
              <w:jc w:val="center"/>
              <w:rPr>
                <w:rFonts w:hint="eastAsia" w:ascii="微软雅黑" w:hAnsi="微软雅黑" w:eastAsia="微软雅黑" w:cs="微软雅黑"/>
                <w:i w:val="0"/>
                <w:iCs w:val="0"/>
                <w:color w:val="000000"/>
                <w:sz w:val="20"/>
                <w:szCs w:val="20"/>
                <w:u w:val="none"/>
                <w:lang w:val="en-US" w:eastAsia="zh-CN"/>
              </w:rPr>
            </w:pPr>
            <w:r>
              <w:rPr>
                <w:rFonts w:hint="default" w:ascii="微软雅黑" w:hAnsi="微软雅黑" w:eastAsia="微软雅黑" w:cs="微软雅黑"/>
                <w:i w:val="0"/>
                <w:iCs w:val="0"/>
                <w:color w:val="000000"/>
                <w:sz w:val="20"/>
                <w:szCs w:val="20"/>
                <w:u w:val="none"/>
                <w:lang w:val="en-US"/>
              </w:rPr>
              <w:t>5mm+8mm+5mm亚克力，雕刻，打磨，UV，双面；</w:t>
            </w:r>
            <w:r>
              <w:rPr>
                <w:rFonts w:hint="eastAsia" w:ascii="微软雅黑" w:hAnsi="微软雅黑" w:eastAsia="微软雅黑" w:cs="微软雅黑"/>
                <w:i w:val="0"/>
                <w:iCs w:val="0"/>
                <w:color w:val="000000"/>
                <w:sz w:val="20"/>
                <w:szCs w:val="20"/>
                <w:u w:val="none"/>
                <w:lang w:val="en-US" w:eastAsia="zh-CN"/>
              </w:rPr>
              <w:t>吊</w:t>
            </w:r>
            <w:r>
              <w:rPr>
                <w:rFonts w:hint="default" w:ascii="微软雅黑" w:hAnsi="微软雅黑" w:eastAsia="微软雅黑" w:cs="微软雅黑"/>
                <w:i w:val="0"/>
                <w:iCs w:val="0"/>
                <w:color w:val="000000"/>
                <w:sz w:val="20"/>
                <w:szCs w:val="20"/>
                <w:u w:val="none"/>
                <w:lang w:val="en-US"/>
              </w:rPr>
              <w:t>杆</w:t>
            </w:r>
          </w:p>
        </w:tc>
      </w:tr>
      <w:tr w14:paraId="67CE7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358E5">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72</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776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楼层索引牌</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D85B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600*800mm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EBAAD9">
            <w:pPr>
              <w:jc w:val="center"/>
              <w:rPr>
                <w:rFonts w:hint="eastAsia"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sz w:val="20"/>
                <w:szCs w:val="20"/>
                <w:u w:val="none"/>
                <w:lang w:val="en-US"/>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04EF44">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B2E5CA">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690</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8A37A">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5+5+5mm亚克力，uv，立体字，楼层磁吸，可更换</w:t>
            </w:r>
          </w:p>
        </w:tc>
      </w:tr>
      <w:tr w14:paraId="1E201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C2B54">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73</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770002">
            <w:pPr>
              <w:tabs>
                <w:tab w:val="left" w:pos="440"/>
              </w:tabs>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eastAsia="zh-CN"/>
              </w:rPr>
              <w:t>医务人员、</w:t>
            </w:r>
            <w:r>
              <w:rPr>
                <w:rFonts w:hint="eastAsia" w:ascii="微软雅黑" w:hAnsi="微软雅黑" w:eastAsia="微软雅黑" w:cs="微软雅黑"/>
                <w:i w:val="0"/>
                <w:iCs w:val="0"/>
                <w:color w:val="000000"/>
                <w:sz w:val="20"/>
                <w:szCs w:val="20"/>
                <w:u w:val="none"/>
                <w:lang w:val="en-US" w:eastAsia="zh-CN"/>
              </w:rPr>
              <w:t>行政人员工作牌</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39192F">
            <w:pPr>
              <w:jc w:val="center"/>
              <w:rPr>
                <w:rFonts w:hint="eastAsia"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sz w:val="20"/>
                <w:szCs w:val="20"/>
                <w:u w:val="none"/>
                <w:lang w:val="en-US"/>
              </w:rPr>
              <w:t>70*25mm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09C737">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F71427">
            <w:pPr>
              <w:jc w:val="center"/>
              <w:rPr>
                <w:rFonts w:hint="eastAsia" w:ascii="微软雅黑" w:hAnsi="微软雅黑" w:eastAsia="微软雅黑" w:cs="微软雅黑"/>
                <w:i w:val="0"/>
                <w:iCs w:val="0"/>
                <w:color w:val="000000"/>
                <w:sz w:val="20"/>
                <w:szCs w:val="20"/>
                <w:u w:val="none"/>
              </w:rPr>
            </w:pPr>
            <w:r>
              <w:rPr>
                <w:rFonts w:ascii="Calibri" w:hAnsi="Calibri" w:eastAsia="宋体" w:cs="Times New Roman"/>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46F7CC">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5</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AB0BE7">
            <w:pPr>
              <w:jc w:val="center"/>
              <w:rPr>
                <w:rFonts w:hint="eastAsia" w:ascii="微软雅黑" w:hAnsi="微软雅黑" w:eastAsia="微软雅黑" w:cs="微软雅黑"/>
                <w:i w:val="0"/>
                <w:iCs w:val="0"/>
                <w:color w:val="000000"/>
                <w:sz w:val="20"/>
                <w:szCs w:val="20"/>
                <w:u w:val="none"/>
                <w:lang w:eastAsia="zh-CN"/>
              </w:rPr>
            </w:pPr>
            <w:r>
              <w:rPr>
                <w:rFonts w:hint="default" w:ascii="微软雅黑" w:hAnsi="微软雅黑" w:eastAsia="微软雅黑" w:cs="微软雅黑"/>
                <w:i w:val="0"/>
                <w:iCs w:val="0"/>
                <w:color w:val="000000"/>
                <w:sz w:val="20"/>
                <w:szCs w:val="20"/>
                <w:u w:val="none"/>
                <w:lang w:val="en-US"/>
              </w:rPr>
              <w:t>铝合金，UV，别针+强磁</w:t>
            </w:r>
          </w:p>
        </w:tc>
      </w:tr>
      <w:tr w14:paraId="2C0E0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17658">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74</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971BF4">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封套+贺卡</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5C506E">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工会贺卡</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D6E44C">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6A50B7">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EAED57">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8.8</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9C4B87">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21</w:t>
            </w:r>
            <w:r>
              <w:rPr>
                <w:rFonts w:hint="default" w:ascii="微软雅黑" w:hAnsi="微软雅黑" w:eastAsia="微软雅黑" w:cs="微软雅黑"/>
                <w:i w:val="0"/>
                <w:iCs w:val="0"/>
                <w:color w:val="000000"/>
                <w:sz w:val="20"/>
                <w:szCs w:val="20"/>
                <w:u w:val="none"/>
                <w:lang w:val="en-US"/>
              </w:rPr>
              <w:t>0*</w:t>
            </w:r>
            <w:r>
              <w:rPr>
                <w:rFonts w:hint="eastAsia" w:ascii="微软雅黑" w:hAnsi="微软雅黑" w:eastAsia="微软雅黑" w:cs="微软雅黑"/>
                <w:i w:val="0"/>
                <w:iCs w:val="0"/>
                <w:color w:val="000000"/>
                <w:sz w:val="20"/>
                <w:szCs w:val="20"/>
                <w:u w:val="none"/>
                <w:lang w:val="en-US" w:eastAsia="zh-CN"/>
              </w:rPr>
              <w:t>148</w:t>
            </w:r>
            <w:r>
              <w:rPr>
                <w:rFonts w:hint="default" w:ascii="微软雅黑" w:hAnsi="微软雅黑" w:eastAsia="微软雅黑" w:cs="微软雅黑"/>
                <w:i w:val="0"/>
                <w:iCs w:val="0"/>
                <w:color w:val="000000"/>
                <w:sz w:val="20"/>
                <w:szCs w:val="20"/>
                <w:u w:val="none"/>
                <w:lang w:val="en-US"/>
              </w:rPr>
              <w:t>mm</w:t>
            </w:r>
            <w:r>
              <w:rPr>
                <w:rFonts w:hint="eastAsia" w:ascii="微软雅黑" w:hAnsi="微软雅黑" w:eastAsia="微软雅黑" w:cs="微软雅黑"/>
                <w:i w:val="0"/>
                <w:iCs w:val="0"/>
                <w:color w:val="000000"/>
                <w:sz w:val="20"/>
                <w:szCs w:val="20"/>
                <w:u w:val="none"/>
                <w:lang w:val="en-US" w:eastAsia="zh-CN"/>
              </w:rPr>
              <w:t>，</w:t>
            </w:r>
            <w:r>
              <w:rPr>
                <w:rFonts w:hint="eastAsia" w:ascii="微软雅黑" w:hAnsi="微软雅黑" w:eastAsia="微软雅黑" w:cs="微软雅黑"/>
                <w:i w:val="0"/>
                <w:iCs w:val="0"/>
                <w:color w:val="000000"/>
                <w:sz w:val="20"/>
                <w:szCs w:val="20"/>
                <w:u w:val="none"/>
              </w:rPr>
              <w:t>300克</w:t>
            </w:r>
          </w:p>
        </w:tc>
      </w:tr>
      <w:tr w14:paraId="09BF4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82A08">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75</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D3D050">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院内标识调整、拆除</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E7E12C">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spacing w:val="-4"/>
              </w:rPr>
              <w:t>一个工时</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ACDE44">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30B2E0">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个</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88EEDF">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400-450</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39408">
            <w:pPr>
              <w:jc w:val="center"/>
              <w:rPr>
                <w:rFonts w:hint="eastAsia" w:ascii="微软雅黑" w:hAnsi="微软雅黑" w:eastAsia="微软雅黑" w:cs="微软雅黑"/>
                <w:i w:val="0"/>
                <w:iCs w:val="0"/>
                <w:color w:val="000000"/>
                <w:sz w:val="20"/>
                <w:szCs w:val="20"/>
                <w:u w:val="none"/>
              </w:rPr>
            </w:pPr>
          </w:p>
        </w:tc>
      </w:tr>
      <w:tr w14:paraId="779E5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1E53C">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76</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3C9E5B">
            <w:pPr>
              <w:jc w:val="center"/>
              <w:rPr>
                <w:rFonts w:hint="eastAsia" w:ascii="微软雅黑" w:hAnsi="微软雅黑" w:eastAsia="微软雅黑" w:cs="微软雅黑"/>
                <w:i w:val="0"/>
                <w:iCs w:val="0"/>
                <w:color w:val="000000"/>
                <w:sz w:val="20"/>
                <w:szCs w:val="20"/>
                <w:u w:val="none"/>
                <w:lang w:eastAsia="zh-CN"/>
              </w:rPr>
            </w:pPr>
            <w:r>
              <w:rPr>
                <w:rFonts w:hint="eastAsia" w:ascii="微软雅黑" w:hAnsi="微软雅黑" w:eastAsia="微软雅黑" w:cs="微软雅黑"/>
                <w:i w:val="0"/>
                <w:iCs w:val="0"/>
                <w:color w:val="000000"/>
                <w:sz w:val="20"/>
                <w:szCs w:val="20"/>
                <w:u w:val="none"/>
              </w:rPr>
              <w:t>电梯索引</w:t>
            </w:r>
            <w:r>
              <w:rPr>
                <w:rFonts w:hint="eastAsia" w:ascii="微软雅黑" w:hAnsi="微软雅黑" w:eastAsia="微软雅黑" w:cs="微软雅黑"/>
                <w:i w:val="0"/>
                <w:iCs w:val="0"/>
                <w:color w:val="000000"/>
                <w:sz w:val="20"/>
                <w:szCs w:val="20"/>
                <w:u w:val="none"/>
                <w:lang w:val="en-US" w:eastAsia="zh-CN"/>
              </w:rPr>
              <w:t>牌</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3B809">
            <w:pPr>
              <w:jc w:val="center"/>
              <w:rPr>
                <w:rFonts w:hint="eastAsia"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sz w:val="20"/>
                <w:szCs w:val="20"/>
                <w:u w:val="none"/>
                <w:lang w:val="en-US"/>
              </w:rPr>
              <w:t>600*800mm</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A2B8C0">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5996EE">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D48AD">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575</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9BA8A2">
            <w:pPr>
              <w:jc w:val="center"/>
              <w:rPr>
                <w:rFonts w:hint="eastAsia" w:ascii="微软雅黑" w:hAnsi="微软雅黑" w:eastAsia="微软雅黑" w:cs="微软雅黑"/>
                <w:i w:val="0"/>
                <w:iCs w:val="0"/>
                <w:color w:val="000000"/>
                <w:sz w:val="20"/>
                <w:szCs w:val="20"/>
                <w:u w:val="none"/>
              </w:rPr>
            </w:pPr>
            <w:r>
              <w:rPr>
                <w:rFonts w:hint="default" w:ascii="微软雅黑" w:hAnsi="微软雅黑" w:eastAsia="微软雅黑" w:cs="微软雅黑"/>
                <w:i w:val="0"/>
                <w:iCs w:val="0"/>
                <w:color w:val="000000"/>
                <w:sz w:val="20"/>
                <w:szCs w:val="20"/>
                <w:u w:val="none"/>
                <w:lang w:val="en-US"/>
              </w:rPr>
              <w:t>3+5+5mm亚克力，UV，磁吸，楼层内容可更换</w:t>
            </w:r>
          </w:p>
        </w:tc>
      </w:tr>
      <w:tr w14:paraId="5723B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3ABA">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77</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D52664">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诊室门牌</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97D45">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140*380mm</w:t>
            </w:r>
            <w:r>
              <w:rPr>
                <w:rFonts w:hint="eastAsia" w:ascii="微软雅黑" w:hAnsi="微软雅黑" w:eastAsia="微软雅黑" w:cs="微软雅黑"/>
                <w:i w:val="0"/>
                <w:iCs w:val="0"/>
                <w:color w:val="000000"/>
                <w:sz w:val="20"/>
                <w:szCs w:val="20"/>
                <w:u w:val="none"/>
                <w:lang w:eastAsia="zh-CN"/>
              </w:rPr>
              <w:t>，</w:t>
            </w:r>
            <w:r>
              <w:rPr>
                <w:rFonts w:hint="eastAsia" w:ascii="微软雅黑" w:hAnsi="微软雅黑" w:eastAsia="微软雅黑" w:cs="微软雅黑"/>
                <w:i w:val="0"/>
                <w:iCs w:val="0"/>
                <w:color w:val="000000"/>
                <w:sz w:val="20"/>
                <w:szCs w:val="20"/>
                <w:u w:val="none"/>
                <w:lang w:val="en-US" w:eastAsia="zh-CN"/>
              </w:rPr>
              <w:t>5+3mm</w:t>
            </w:r>
            <w:r>
              <w:rPr>
                <w:rFonts w:hint="eastAsia" w:ascii="微软雅黑" w:hAnsi="微软雅黑" w:eastAsia="微软雅黑" w:cs="微软雅黑"/>
                <w:i w:val="0"/>
                <w:iCs w:val="0"/>
                <w:color w:val="000000"/>
                <w:sz w:val="20"/>
                <w:szCs w:val="20"/>
                <w:u w:val="none"/>
                <w:lang w:eastAsia="zh-CN"/>
              </w:rPr>
              <w:t>亚克力，</w:t>
            </w:r>
            <w:r>
              <w:rPr>
                <w:rFonts w:hint="eastAsia" w:ascii="微软雅黑" w:hAnsi="微软雅黑" w:eastAsia="微软雅黑" w:cs="微软雅黑"/>
                <w:i w:val="0"/>
                <w:iCs w:val="0"/>
                <w:color w:val="000000"/>
                <w:sz w:val="20"/>
                <w:szCs w:val="20"/>
                <w:u w:val="none"/>
                <w:lang w:val="en-US" w:eastAsia="zh-CN"/>
              </w:rPr>
              <w:t>uv</w:t>
            </w:r>
            <w:r>
              <w:rPr>
                <w:rFonts w:hint="eastAsia" w:ascii="微软雅黑" w:hAnsi="微软雅黑" w:eastAsia="微软雅黑" w:cs="微软雅黑"/>
                <w:i w:val="0"/>
                <w:iCs w:val="0"/>
                <w:color w:val="000000"/>
                <w:sz w:val="20"/>
                <w:szCs w:val="20"/>
                <w:u w:val="none"/>
              </w:rPr>
              <w:t>，双面，磁吸，可更换</w:t>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615B04">
            <w:pPr>
              <w:jc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343F55">
            <w:pPr>
              <w:jc w:val="center"/>
              <w:rPr>
                <w:rFonts w:hint="eastAsia" w:ascii="微软雅黑" w:hAnsi="微软雅黑" w:eastAsia="微软雅黑" w:cs="微软雅黑"/>
                <w:i w:val="0"/>
                <w:iCs w:val="0"/>
                <w:color w:val="000000"/>
                <w:kern w:val="2"/>
                <w:sz w:val="20"/>
                <w:szCs w:val="20"/>
                <w:u w:val="none"/>
                <w:lang w:val="en-US" w:eastAsia="zh-CN" w:bidi="ar-SA"/>
              </w:rPr>
            </w:pPr>
            <w:r>
              <w:rPr>
                <w:rFonts w:hint="eastAsia" w:ascii="微软雅黑" w:hAnsi="微软雅黑" w:eastAsia="微软雅黑" w:cs="微软雅黑"/>
                <w:i w:val="0"/>
                <w:iCs w:val="0"/>
                <w:color w:val="000000"/>
                <w:sz w:val="20"/>
                <w:szCs w:val="20"/>
                <w:u w:val="none"/>
                <w:lang w:val="en-US" w:eastAsia="zh-CN"/>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5A7243">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137</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A7F0E">
            <w:pPr>
              <w:jc w:val="left"/>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（1）5+3mm 普通透明亚克力</w:t>
            </w:r>
          </w:p>
          <w:p w14:paraId="35F53155">
            <w:pPr>
              <w:jc w:val="left"/>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（2）普通油墨正面丝印</w:t>
            </w:r>
          </w:p>
          <w:p w14:paraId="2210FB18">
            <w:pPr>
              <w:jc w:val="left"/>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（3）背面喷漆，均匀，无龟裂。</w:t>
            </w:r>
          </w:p>
          <w:p w14:paraId="095F406B">
            <w:pPr>
              <w:jc w:val="left"/>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（4）中性玻璃胶固定墙面。</w:t>
            </w:r>
          </w:p>
          <w:p w14:paraId="675AE73A">
            <w:pPr>
              <w:jc w:val="left"/>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（5）含安装人工及辅料及安全措施等</w:t>
            </w:r>
          </w:p>
          <w:p w14:paraId="407F30E9">
            <w:pPr>
              <w:jc w:val="left"/>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（6）施工单位根据现场情况需要进行深化设计。</w:t>
            </w:r>
          </w:p>
          <w:p w14:paraId="2E18897D">
            <w:pPr>
              <w:jc w:val="left"/>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（7）具体做法：具体内容根据各单位设计稿自定或中标后与院方沟通</w:t>
            </w:r>
          </w:p>
        </w:tc>
      </w:tr>
      <w:tr w14:paraId="7700E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0C291">
            <w:pPr>
              <w:jc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sz w:val="20"/>
                <w:szCs w:val="20"/>
                <w:u w:val="none"/>
                <w:lang w:val="en-US" w:eastAsia="zh-CN"/>
              </w:rPr>
              <w:t>78</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29A1F9">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地贴指引标识</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15FE3A">
            <w:pPr>
              <w:jc w:val="center"/>
              <w:rPr>
                <w:rFonts w:hint="eastAsia" w:ascii="微软雅黑" w:hAnsi="微软雅黑" w:eastAsia="微软雅黑" w:cs="微软雅黑"/>
                <w:i w:val="0"/>
                <w:iCs w:val="0"/>
                <w:color w:val="000000"/>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7A81A">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E3664D">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6A4ACC">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90</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5417B4">
            <w:pPr>
              <w:jc w:val="left"/>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安装方式：地面黏贴安装；</w:t>
            </w:r>
          </w:p>
          <w:p w14:paraId="72C4BF02">
            <w:pPr>
              <w:jc w:val="left"/>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具体做法：具体内容根据各单位设计稿自定或中标后与院方沟通</w:t>
            </w:r>
          </w:p>
        </w:tc>
      </w:tr>
      <w:tr w14:paraId="2752A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6D417">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79</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4206DE">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防撞条</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CCD351">
            <w:pPr>
              <w:jc w:val="center"/>
              <w:rPr>
                <w:rFonts w:hint="eastAsia" w:ascii="微软雅黑" w:hAnsi="微软雅黑" w:eastAsia="微软雅黑" w:cs="微软雅黑"/>
                <w:i w:val="0"/>
                <w:iCs w:val="0"/>
                <w:color w:val="000000"/>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8F596C">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72268C">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98DC9C">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60</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E27D5">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玻璃门黏贴安装</w:t>
            </w:r>
          </w:p>
        </w:tc>
      </w:tr>
      <w:tr w14:paraId="1D64A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6"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8CF84">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80</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4F0B8">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小心台阶温馨提示</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A8AC1B">
            <w:pPr>
              <w:jc w:val="center"/>
              <w:rPr>
                <w:rFonts w:hint="eastAsia" w:ascii="微软雅黑" w:hAnsi="微软雅黑" w:eastAsia="微软雅黑" w:cs="微软雅黑"/>
                <w:i w:val="0"/>
                <w:iCs w:val="0"/>
                <w:color w:val="000000"/>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86C2EA">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67E7C3">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401C9B">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60</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0EF3BC">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安装在步梯上</w:t>
            </w:r>
          </w:p>
        </w:tc>
      </w:tr>
      <w:tr w14:paraId="06816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B687F">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81</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B95429">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3mm安迪板裱背胶</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D7E7F5">
            <w:pPr>
              <w:jc w:val="center"/>
              <w:rPr>
                <w:rFonts w:hint="eastAsia" w:ascii="微软雅黑" w:hAnsi="微软雅黑" w:eastAsia="微软雅黑" w:cs="微软雅黑"/>
                <w:i w:val="0"/>
                <w:iCs w:val="0"/>
                <w:color w:val="000000"/>
                <w:sz w:val="20"/>
                <w:szCs w:val="20"/>
                <w:u w:val="none"/>
                <w:lang w:eastAsia="zh-CN"/>
              </w:rPr>
            </w:pP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1BCF19">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65FB1C">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5E7041">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70</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156BC">
            <w:pPr>
              <w:jc w:val="left"/>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1440dpi，覆光膜/哑膜</w:t>
            </w:r>
          </w:p>
        </w:tc>
      </w:tr>
      <w:tr w14:paraId="3E2DF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86C06">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82</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1396A">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5mm安迪板裱背胶</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B5D31">
            <w:pPr>
              <w:jc w:val="center"/>
              <w:rPr>
                <w:rFonts w:hint="eastAsia" w:ascii="微软雅黑" w:hAnsi="微软雅黑" w:eastAsia="微软雅黑" w:cs="微软雅黑"/>
                <w:i w:val="0"/>
                <w:iCs w:val="0"/>
                <w:color w:val="000000"/>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C62731">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CE4BCE">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953077">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98</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96F33A">
            <w:pPr>
              <w:jc w:val="left"/>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1440dpi，覆光膜/哑膜</w:t>
            </w:r>
          </w:p>
        </w:tc>
      </w:tr>
      <w:tr w14:paraId="7AC9C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9221">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kern w:val="0"/>
                <w:sz w:val="20"/>
                <w:szCs w:val="20"/>
                <w:u w:val="none"/>
                <w:lang w:val="en-US" w:eastAsia="zh-CN" w:bidi="ar"/>
              </w:rPr>
              <w:t>83</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CACEEB">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10mm安迪板裱背胶</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B1CB4">
            <w:pPr>
              <w:jc w:val="center"/>
              <w:rPr>
                <w:rFonts w:hint="eastAsia" w:ascii="微软雅黑" w:hAnsi="微软雅黑" w:eastAsia="微软雅黑" w:cs="微软雅黑"/>
                <w:i w:val="0"/>
                <w:iCs w:val="0"/>
                <w:color w:val="000000"/>
                <w:sz w:val="20"/>
                <w:szCs w:val="20"/>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B8749B">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074C60">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BB9BA7">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135</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01004F">
            <w:pPr>
              <w:jc w:val="left"/>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sz w:val="20"/>
                <w:szCs w:val="20"/>
                <w:u w:val="none"/>
              </w:rPr>
              <w:t>1440dpi，覆光膜/哑膜</w:t>
            </w:r>
          </w:p>
        </w:tc>
      </w:tr>
      <w:tr w14:paraId="17753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D4967">
            <w:pPr>
              <w:keepNext w:val="0"/>
              <w:keepLines w:val="0"/>
              <w:widowControl/>
              <w:suppressLineNumbers w:val="0"/>
              <w:jc w:val="center"/>
              <w:textAlignment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84</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201B5">
            <w:pPr>
              <w:jc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b w:val="0"/>
                <w:bCs w:val="0"/>
                <w:i w:val="0"/>
                <w:iCs w:val="0"/>
                <w:color w:val="000000"/>
                <w:kern w:val="0"/>
                <w:sz w:val="20"/>
                <w:szCs w:val="20"/>
                <w:u w:val="none"/>
                <w:lang w:val="en-US" w:eastAsia="zh-CN" w:bidi="ar"/>
              </w:rPr>
              <w:t>精神科楼顶标识-1</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25175D">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b w:val="0"/>
                <w:bCs w:val="0"/>
                <w:i w:val="0"/>
                <w:iCs w:val="0"/>
                <w:color w:val="000000"/>
                <w:kern w:val="0"/>
                <w:sz w:val="20"/>
                <w:szCs w:val="20"/>
                <w:u w:val="none"/>
                <w:bdr w:val="single" w:color="000000" w:sz="4" w:space="0"/>
                <w:lang w:val="en-US" w:eastAsia="zh-CN" w:bidi="ar"/>
              </w:rPr>
              <w:drawing>
                <wp:inline distT="0" distB="0" distL="114300" distR="114300">
                  <wp:extent cx="982980" cy="345440"/>
                  <wp:effectExtent l="0" t="0" r="7620" b="5080"/>
                  <wp:docPr id="88" name="图片_1"/>
                  <wp:cNvGraphicFramePr/>
                  <a:graphic xmlns:a="http://schemas.openxmlformats.org/drawingml/2006/main">
                    <a:graphicData uri="http://schemas.openxmlformats.org/drawingml/2006/picture">
                      <pic:pic xmlns:pic="http://schemas.openxmlformats.org/drawingml/2006/picture">
                        <pic:nvPicPr>
                          <pic:cNvPr id="88" name="图片_1"/>
                          <pic:cNvPicPr/>
                        </pic:nvPicPr>
                        <pic:blipFill>
                          <a:blip r:embed="rId46"/>
                          <a:stretch>
                            <a:fillRect/>
                          </a:stretch>
                        </pic:blipFill>
                        <pic:spPr>
                          <a:xfrm>
                            <a:off x="0" y="0"/>
                            <a:ext cx="982980" cy="345440"/>
                          </a:xfrm>
                          <a:prstGeom prst="rect">
                            <a:avLst/>
                          </a:prstGeom>
                          <a:noFill/>
                          <a:ln>
                            <a:noFill/>
                          </a:ln>
                        </pic:spPr>
                      </pic:pic>
                    </a:graphicData>
                  </a:graphic>
                </wp:inline>
              </w:drawing>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C7BA8">
            <w:pPr>
              <w:jc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A0DAC1">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B59BA6">
            <w:pPr>
              <w:jc w:val="left"/>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190000（含设计，制作，高空作业，含税）</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10BC0">
            <w:pPr>
              <w:jc w:val="left"/>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Logo：400*396cm，不锈钢平面发光字，切割，焊接，打磨，抛光</w:t>
            </w:r>
          </w:p>
          <w:p w14:paraId="4E8639FE">
            <w:pPr>
              <w:jc w:val="left"/>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文字：不锈钢平面发光字，切割，焊接，打磨，抛光；内加龙骨</w:t>
            </w:r>
          </w:p>
          <w:p w14:paraId="44CA57DA">
            <w:pPr>
              <w:keepNext w:val="0"/>
              <w:keepLines w:val="0"/>
              <w:widowControl/>
              <w:suppressLineNumbers w:val="0"/>
              <w:jc w:val="left"/>
              <w:rPr>
                <w:rFonts w:hint="eastAsia" w:ascii="Calibri" w:hAnsi="Calibri" w:eastAsia="宋体" w:cs="Times New Roman"/>
                <w:lang w:val="en-US" w:eastAsia="zh-CN"/>
              </w:rPr>
            </w:pPr>
            <w:r>
              <w:rPr>
                <w:rFonts w:hint="eastAsia" w:ascii="微软雅黑" w:hAnsi="微软雅黑" w:eastAsia="微软雅黑" w:cs="微软雅黑"/>
                <w:i w:val="0"/>
                <w:iCs w:val="0"/>
                <w:color w:val="000000"/>
                <w:sz w:val="20"/>
                <w:szCs w:val="20"/>
                <w:u w:val="none"/>
              </w:rPr>
              <w:t>钢架：3000*高865cm，镀锌方通，切割，焊接，刷防锈漆；拉爆螺丝固定</w:t>
            </w:r>
          </w:p>
          <w:p w14:paraId="70E9C34A">
            <w:pPr>
              <w:keepNext w:val="0"/>
              <w:keepLines w:val="0"/>
              <w:widowControl/>
              <w:suppressLineNumbers w:val="0"/>
              <w:jc w:val="left"/>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sz w:val="20"/>
                <w:szCs w:val="20"/>
                <w:u w:val="none"/>
                <w:lang w:val="en-US" w:eastAsia="zh-CN"/>
              </w:rPr>
              <w:t>含安装、电源铺设、搬运等</w:t>
            </w:r>
          </w:p>
        </w:tc>
      </w:tr>
      <w:tr w14:paraId="736DE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55242">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85</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66E29C">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b w:val="0"/>
                <w:bCs w:val="0"/>
                <w:i w:val="0"/>
                <w:iCs w:val="0"/>
                <w:color w:val="000000"/>
                <w:kern w:val="0"/>
                <w:sz w:val="20"/>
                <w:szCs w:val="20"/>
                <w:u w:val="none"/>
                <w:lang w:val="en-US" w:eastAsia="zh-CN" w:bidi="ar"/>
              </w:rPr>
              <w:t>精神科楼顶标识-2</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D580D1">
            <w:pPr>
              <w:jc w:val="center"/>
              <w:rPr>
                <w:rFonts w:hint="eastAsia" w:ascii="微软雅黑" w:hAnsi="微软雅黑" w:eastAsia="微软雅黑" w:cs="微软雅黑"/>
                <w:i w:val="0"/>
                <w:iCs w:val="0"/>
                <w:color w:val="000000"/>
                <w:sz w:val="20"/>
                <w:szCs w:val="20"/>
                <w:u w:val="none"/>
              </w:rPr>
            </w:pPr>
            <w:r>
              <w:rPr>
                <w:rFonts w:ascii="Calibri" w:hAnsi="Calibri" w:eastAsia="宋体" w:cs="Times New Roman"/>
                <w:sz w:val="20"/>
                <w:szCs w:val="20"/>
              </w:rPr>
              <w:drawing>
                <wp:inline distT="0" distB="0" distL="114300" distR="114300">
                  <wp:extent cx="1019810" cy="416560"/>
                  <wp:effectExtent l="0" t="0" r="1270" b="10160"/>
                  <wp:docPr id="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
                          <pic:cNvPicPr>
                            <a:picLocks noChangeAspect="1"/>
                          </pic:cNvPicPr>
                        </pic:nvPicPr>
                        <pic:blipFill>
                          <a:blip r:embed="rId47"/>
                          <a:stretch>
                            <a:fillRect/>
                          </a:stretch>
                        </pic:blipFill>
                        <pic:spPr>
                          <a:xfrm>
                            <a:off x="0" y="0"/>
                            <a:ext cx="1019810" cy="416560"/>
                          </a:xfrm>
                          <a:prstGeom prst="rect">
                            <a:avLst/>
                          </a:prstGeom>
                          <a:noFill/>
                          <a:ln w="9525">
                            <a:noFill/>
                          </a:ln>
                        </pic:spPr>
                      </pic:pic>
                    </a:graphicData>
                  </a:graphic>
                </wp:inline>
              </w:drawing>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5CE017">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DF7F53">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D95BD5">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49000（含设计，制作，高空作业，含税）</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E220F">
            <w:pPr>
              <w:jc w:val="left"/>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logo：200*200cm，不锈钢平面发光字，切割，焊接，打磨，抛光</w:t>
            </w:r>
          </w:p>
          <w:p w14:paraId="5A48BC12">
            <w:pPr>
              <w:jc w:val="left"/>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文字：不锈钢平面发光字，切割，焊接，打磨，抛光</w:t>
            </w:r>
          </w:p>
          <w:p w14:paraId="1F5DF72C">
            <w:pPr>
              <w:jc w:val="left"/>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rPr>
              <w:t>钢架：900*500cm，镀锌方通，切割，焊接，刷防锈漆；拉爆螺丝固定</w:t>
            </w:r>
          </w:p>
          <w:p w14:paraId="44949FB7">
            <w:pPr>
              <w:widowControl w:val="0"/>
              <w:jc w:val="both"/>
              <w:rPr>
                <w:rFonts w:hint="eastAsia" w:ascii="宋体" w:hAnsi="宋体" w:eastAsia="宋体" w:cs="宋体"/>
                <w:kern w:val="2"/>
                <w:sz w:val="31"/>
                <w:szCs w:val="31"/>
                <w:lang w:val="en-US" w:eastAsia="zh-CN" w:bidi="ar-SA"/>
              </w:rPr>
            </w:pPr>
            <w:r>
              <w:rPr>
                <w:rFonts w:hint="eastAsia" w:ascii="微软雅黑" w:hAnsi="微软雅黑" w:eastAsia="微软雅黑" w:cs="微软雅黑"/>
                <w:i w:val="0"/>
                <w:iCs w:val="0"/>
                <w:color w:val="000000"/>
                <w:kern w:val="2"/>
                <w:sz w:val="20"/>
                <w:szCs w:val="20"/>
                <w:u w:val="none"/>
                <w:lang w:val="en-US" w:eastAsia="zh-CN" w:bidi="ar-SA"/>
              </w:rPr>
              <w:t>含安装、电源铺设、搬运等</w:t>
            </w:r>
          </w:p>
        </w:tc>
      </w:tr>
      <w:tr w14:paraId="707FE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5AF90">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86</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0CD71">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广东省工人医院塔体标识</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24BF04">
            <w:pPr>
              <w:jc w:val="center"/>
              <w:rPr>
                <w:rFonts w:hint="eastAsia" w:ascii="微软雅黑" w:hAnsi="微软雅黑" w:eastAsia="微软雅黑" w:cs="微软雅黑"/>
                <w:i w:val="0"/>
                <w:iCs w:val="0"/>
                <w:color w:val="000000"/>
                <w:sz w:val="20"/>
                <w:szCs w:val="20"/>
                <w:u w:val="none"/>
              </w:rPr>
            </w:pPr>
            <w:r>
              <w:rPr>
                <w:rFonts w:ascii="Calibri" w:hAnsi="Calibri" w:eastAsia="宋体" w:cs="Times New Roman"/>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353060" cy="1007745"/>
                  <wp:effectExtent l="0" t="0" r="12700" b="13335"/>
                  <wp:wrapNone/>
                  <wp:docPr id="4" name="图片 3" descr="塔上发光字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塔上发光字00"/>
                          <pic:cNvPicPr>
                            <a:picLocks noChangeAspect="1"/>
                          </pic:cNvPicPr>
                        </pic:nvPicPr>
                        <pic:blipFill>
                          <a:blip r:embed="rId48"/>
                          <a:stretch>
                            <a:fillRect/>
                          </a:stretch>
                        </pic:blipFill>
                        <pic:spPr>
                          <a:xfrm>
                            <a:off x="0" y="0"/>
                            <a:ext cx="353060" cy="1007745"/>
                          </a:xfrm>
                          <a:prstGeom prst="rect">
                            <a:avLst/>
                          </a:prstGeom>
                        </pic:spPr>
                      </pic:pic>
                    </a:graphicData>
                  </a:graphic>
                </wp:anchor>
              </w:drawing>
            </w:r>
            <w:r>
              <w:rPr>
                <w:rFonts w:ascii="Calibri" w:hAnsi="Calibri" w:eastAsia="宋体" w:cs="Times New Roman"/>
              </w:rPr>
              <w:drawing>
                <wp:anchor distT="0" distB="0" distL="114300" distR="114300" simplePos="0" relativeHeight="251683840" behindDoc="0" locked="0" layoutInCell="1" allowOverlap="1">
                  <wp:simplePos x="0" y="0"/>
                  <wp:positionH relativeFrom="column">
                    <wp:posOffset>365760</wp:posOffset>
                  </wp:positionH>
                  <wp:positionV relativeFrom="paragraph">
                    <wp:posOffset>0</wp:posOffset>
                  </wp:positionV>
                  <wp:extent cx="595630" cy="1007745"/>
                  <wp:effectExtent l="0" t="0" r="13970" b="13335"/>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49" r:link="rId50"/>
                          <a:stretch>
                            <a:fillRect/>
                          </a:stretch>
                        </pic:blipFill>
                        <pic:spPr>
                          <a:xfrm>
                            <a:off x="0" y="0"/>
                            <a:ext cx="595630" cy="1007745"/>
                          </a:xfrm>
                          <a:prstGeom prst="rect">
                            <a:avLst/>
                          </a:prstGeom>
                          <a:noFill/>
                          <a:ln>
                            <a:noFill/>
                          </a:ln>
                        </pic:spPr>
                      </pic:pic>
                    </a:graphicData>
                  </a:graphic>
                </wp:anchor>
              </w:drawing>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F93B1D">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BE62A6">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FC2DD4">
            <w:pPr>
              <w:widowControl w:val="0"/>
              <w:jc w:val="left"/>
              <w:rPr>
                <w:rFonts w:hint="default" w:ascii="宋体" w:hAnsi="宋体" w:eastAsia="宋体" w:cs="宋体"/>
                <w:kern w:val="2"/>
                <w:sz w:val="31"/>
                <w:szCs w:val="31"/>
                <w:lang w:val="en-US" w:eastAsia="zh-CN" w:bidi="ar-SA"/>
              </w:rPr>
            </w:pPr>
            <w:r>
              <w:rPr>
                <w:rFonts w:hint="eastAsia" w:ascii="微软雅黑" w:hAnsi="微软雅黑" w:eastAsia="微软雅黑" w:cs="微软雅黑"/>
                <w:i w:val="0"/>
                <w:iCs w:val="0"/>
                <w:color w:val="000000"/>
                <w:kern w:val="2"/>
                <w:sz w:val="20"/>
                <w:szCs w:val="20"/>
                <w:u w:val="none"/>
                <w:lang w:val="en-US" w:eastAsia="zh-CN" w:bidi="ar-SA"/>
              </w:rPr>
              <w:t>39000（含设计，制作，高空作业，含税）</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920EB1">
            <w:pPr>
              <w:jc w:val="left"/>
              <w:rPr>
                <w:rFonts w:hint="eastAsia" w:ascii="微软雅黑" w:hAnsi="微软雅黑" w:eastAsia="微软雅黑" w:cs="微软雅黑"/>
                <w:i w:val="0"/>
                <w:iCs w:val="0"/>
                <w:color w:val="000000"/>
                <w:sz w:val="20"/>
                <w:szCs w:val="20"/>
                <w:u w:val="none"/>
                <w:lang w:eastAsia="zh-CN"/>
              </w:rPr>
            </w:pPr>
            <w:r>
              <w:rPr>
                <w:rFonts w:hint="eastAsia" w:ascii="微软雅黑" w:hAnsi="微软雅黑" w:eastAsia="微软雅黑" w:cs="微软雅黑"/>
                <w:i w:val="0"/>
                <w:iCs w:val="0"/>
                <w:color w:val="000000"/>
                <w:sz w:val="20"/>
                <w:szCs w:val="20"/>
                <w:u w:val="none"/>
              </w:rPr>
              <w:t>文字：不锈钢平面发光字，切割，焊接，打磨，抛光；2套</w:t>
            </w:r>
            <w:r>
              <w:rPr>
                <w:rFonts w:hint="eastAsia" w:ascii="微软雅黑" w:hAnsi="微软雅黑" w:eastAsia="微软雅黑" w:cs="微软雅黑"/>
                <w:i w:val="0"/>
                <w:iCs w:val="0"/>
                <w:color w:val="000000"/>
                <w:sz w:val="20"/>
                <w:szCs w:val="20"/>
                <w:u w:val="none"/>
                <w:lang w:eastAsia="zh-CN"/>
              </w:rPr>
              <w:t>。</w:t>
            </w:r>
          </w:p>
          <w:p w14:paraId="7A15A6FD">
            <w:pPr>
              <w:jc w:val="left"/>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kern w:val="2"/>
                <w:sz w:val="20"/>
                <w:szCs w:val="20"/>
                <w:u w:val="none"/>
                <w:lang w:val="en-US" w:eastAsia="zh-CN" w:bidi="ar-SA"/>
              </w:rPr>
              <w:t>钢架：1.5*6.5m，镀锌方通，切割，焊接，刷防锈漆；2套。</w:t>
            </w:r>
          </w:p>
          <w:p w14:paraId="3EC26F6A">
            <w:pPr>
              <w:jc w:val="left"/>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含安装、电源铺设、搬运等</w:t>
            </w:r>
          </w:p>
        </w:tc>
      </w:tr>
      <w:tr w14:paraId="37AD8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1C8EE">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87</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CD74E5">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导视牌-1</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295DB7">
            <w:pPr>
              <w:jc w:val="center"/>
              <w:rPr>
                <w:rFonts w:hint="eastAsia" w:ascii="微软雅黑" w:hAnsi="微软雅黑" w:eastAsia="微软雅黑" w:cs="微软雅黑"/>
                <w:i w:val="0"/>
                <w:iCs w:val="0"/>
                <w:color w:val="000000"/>
                <w:sz w:val="20"/>
                <w:szCs w:val="20"/>
                <w:u w:val="none"/>
                <w:lang w:eastAsia="zh-CN"/>
              </w:rPr>
            </w:pPr>
            <w:r>
              <w:rPr>
                <w:rFonts w:hint="eastAsia" w:ascii="微软雅黑" w:hAnsi="微软雅黑" w:eastAsia="微软雅黑" w:cs="微软雅黑"/>
                <w:i w:val="0"/>
                <w:iCs w:val="0"/>
                <w:color w:val="000000"/>
                <w:sz w:val="20"/>
                <w:szCs w:val="20"/>
                <w:u w:val="none"/>
                <w:lang w:eastAsia="zh-CN"/>
              </w:rPr>
              <w:drawing>
                <wp:inline distT="0" distB="0" distL="114300" distR="114300">
                  <wp:extent cx="934720" cy="669925"/>
                  <wp:effectExtent l="0" t="0" r="10160" b="635"/>
                  <wp:docPr id="1" name="图片 1" descr="3f3417f00a8de4db3fdb7fca8c7ff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f3417f00a8de4db3fdb7fca8c7ffad"/>
                          <pic:cNvPicPr>
                            <a:picLocks noChangeAspect="1"/>
                          </pic:cNvPicPr>
                        </pic:nvPicPr>
                        <pic:blipFill>
                          <a:blip r:embed="rId51"/>
                          <a:stretch>
                            <a:fillRect/>
                          </a:stretch>
                        </pic:blipFill>
                        <pic:spPr>
                          <a:xfrm>
                            <a:off x="0" y="0"/>
                            <a:ext cx="934720" cy="669925"/>
                          </a:xfrm>
                          <a:prstGeom prst="rect">
                            <a:avLst/>
                          </a:prstGeom>
                        </pic:spPr>
                      </pic:pic>
                    </a:graphicData>
                  </a:graphic>
                </wp:inline>
              </w:drawing>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0A6D54">
            <w:pPr>
              <w:jc w:val="center"/>
              <w:rPr>
                <w:rFonts w:hint="default" w:ascii="微软雅黑" w:hAnsi="微软雅黑" w:eastAsia="微软雅黑" w:cs="微软雅黑"/>
                <w:i w:val="0"/>
                <w:iCs w:val="0"/>
                <w:color w:val="000000"/>
                <w:sz w:val="20"/>
                <w:szCs w:val="20"/>
                <w:u w:val="none"/>
                <w:lang w:val="en-US"/>
              </w:rPr>
            </w:pPr>
            <w:r>
              <w:rPr>
                <w:rFonts w:hint="eastAsia" w:ascii="微软雅黑" w:hAnsi="微软雅黑" w:eastAsia="微软雅黑" w:cs="微软雅黑"/>
                <w:i w:val="0"/>
                <w:iCs w:val="0"/>
                <w:color w:val="000000"/>
                <w:sz w:val="20"/>
                <w:szCs w:val="20"/>
                <w:u w:val="none"/>
                <w:lang w:val="en-US" w:eastAsia="zh-CN"/>
              </w:rPr>
              <w:t>15</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82E51">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8E0302">
            <w:pPr>
              <w:jc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sz w:val="20"/>
                <w:szCs w:val="20"/>
                <w:u w:val="none"/>
                <w:lang w:val="en-US" w:eastAsia="zh-CN"/>
              </w:rPr>
              <w:t>79000（价格含设计，制作，运费，安装及辅材，含税）</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230CE2">
            <w:pPr>
              <w:jc w:val="left"/>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 xml:space="preserve">550*2200mm，40*40镀锌方通，1.2mm </w:t>
            </w:r>
          </w:p>
          <w:p w14:paraId="60741071">
            <w:pPr>
              <w:jc w:val="left"/>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 xml:space="preserve">不锈钢，激光切割，焊接成型，环氧底 </w:t>
            </w:r>
          </w:p>
          <w:p w14:paraId="4B274160">
            <w:pPr>
              <w:jc w:val="left"/>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 xml:space="preserve">漆，补灰找平，分色烤漆，内容部分亚克 </w:t>
            </w:r>
          </w:p>
          <w:p w14:paraId="1CAFC8F2">
            <w:pPr>
              <w:jc w:val="left"/>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力；图文发光，单面</w:t>
            </w:r>
          </w:p>
          <w:p w14:paraId="310F552C">
            <w:pPr>
              <w:jc w:val="left"/>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包安装及运输</w:t>
            </w:r>
          </w:p>
        </w:tc>
      </w:tr>
      <w:tr w14:paraId="1D8C3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13184">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88</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8B1B5">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导视牌-2</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2723A9">
            <w:pPr>
              <w:jc w:val="center"/>
              <w:rPr>
                <w:rFonts w:hint="eastAsia" w:ascii="微软雅黑" w:hAnsi="微软雅黑" w:eastAsia="微软雅黑" w:cs="微软雅黑"/>
                <w:i w:val="0"/>
                <w:iCs w:val="0"/>
                <w:color w:val="000000"/>
                <w:sz w:val="20"/>
                <w:szCs w:val="20"/>
                <w:u w:val="none"/>
                <w:lang w:eastAsia="zh-CN"/>
              </w:rPr>
            </w:pPr>
            <w:r>
              <w:rPr>
                <w:rFonts w:hint="eastAsia" w:ascii="微软雅黑" w:hAnsi="微软雅黑" w:eastAsia="微软雅黑" w:cs="微软雅黑"/>
                <w:i w:val="0"/>
                <w:iCs w:val="0"/>
                <w:color w:val="000000"/>
                <w:sz w:val="20"/>
                <w:szCs w:val="20"/>
                <w:u w:val="none"/>
                <w:lang w:eastAsia="zh-CN"/>
              </w:rPr>
              <w:drawing>
                <wp:inline distT="0" distB="0" distL="114300" distR="114300">
                  <wp:extent cx="935355" cy="431165"/>
                  <wp:effectExtent l="0" t="0" r="9525" b="10795"/>
                  <wp:docPr id="3" name="图片 3" descr="3efbd8c76613bf2c85e5ff1b8d04b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efbd8c76613bf2c85e5ff1b8d04b51"/>
                          <pic:cNvPicPr>
                            <a:picLocks noChangeAspect="1"/>
                          </pic:cNvPicPr>
                        </pic:nvPicPr>
                        <pic:blipFill>
                          <a:blip r:embed="rId52"/>
                          <a:stretch>
                            <a:fillRect/>
                          </a:stretch>
                        </pic:blipFill>
                        <pic:spPr>
                          <a:xfrm>
                            <a:off x="0" y="0"/>
                            <a:ext cx="935355" cy="431165"/>
                          </a:xfrm>
                          <a:prstGeom prst="rect">
                            <a:avLst/>
                          </a:prstGeom>
                        </pic:spPr>
                      </pic:pic>
                    </a:graphicData>
                  </a:graphic>
                </wp:inline>
              </w:drawing>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1D7464">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3</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2D947">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C8B8A">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40000（价格含设计，制作，运费，安装及辅材，含税）</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4B4932">
            <w:pPr>
              <w:jc w:val="left"/>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 xml:space="preserve">1750*2400mm,1750*2200mm, </w:t>
            </w:r>
          </w:p>
          <w:p w14:paraId="720808A3">
            <w:pPr>
              <w:jc w:val="left"/>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 xml:space="preserve">40*40镀锌方通，1.2mm不锈钢，激光切 </w:t>
            </w:r>
          </w:p>
          <w:p w14:paraId="1D2AA56D">
            <w:pPr>
              <w:jc w:val="left"/>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 xml:space="preserve">割，焊接成型，环氧底漆，补灰找平，分 </w:t>
            </w:r>
          </w:p>
          <w:p w14:paraId="4C92FD79">
            <w:pPr>
              <w:jc w:val="left"/>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 xml:space="preserve">色烤漆，内容抽插式，插牌UV，可更换， </w:t>
            </w:r>
          </w:p>
          <w:p w14:paraId="3B23B599">
            <w:pPr>
              <w:jc w:val="left"/>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亚克力字；图文发光，单面</w:t>
            </w:r>
          </w:p>
          <w:p w14:paraId="30227C93">
            <w:pPr>
              <w:jc w:val="left"/>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包安装及运输</w:t>
            </w:r>
          </w:p>
        </w:tc>
      </w:tr>
      <w:tr w14:paraId="4E447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29315">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89</w:t>
            </w:r>
          </w:p>
        </w:tc>
        <w:tc>
          <w:tcPr>
            <w:tcW w:w="137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40B29B">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导视牌-3</w:t>
            </w:r>
          </w:p>
        </w:tc>
        <w:tc>
          <w:tcPr>
            <w:tcW w:w="169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D50058">
            <w:pPr>
              <w:jc w:val="center"/>
              <w:rPr>
                <w:rFonts w:hint="eastAsia" w:ascii="微软雅黑" w:hAnsi="微软雅黑" w:eastAsia="微软雅黑" w:cs="微软雅黑"/>
                <w:i w:val="0"/>
                <w:iCs w:val="0"/>
                <w:color w:val="000000"/>
                <w:sz w:val="20"/>
                <w:szCs w:val="20"/>
                <w:u w:val="none"/>
                <w:lang w:eastAsia="zh-CN"/>
              </w:rPr>
            </w:pPr>
            <w:r>
              <w:rPr>
                <w:rFonts w:hint="eastAsia" w:ascii="微软雅黑" w:hAnsi="微软雅黑" w:eastAsia="微软雅黑" w:cs="微软雅黑"/>
                <w:i w:val="0"/>
                <w:iCs w:val="0"/>
                <w:color w:val="000000"/>
                <w:sz w:val="20"/>
                <w:szCs w:val="20"/>
                <w:u w:val="none"/>
                <w:lang w:eastAsia="zh-CN"/>
              </w:rPr>
              <w:drawing>
                <wp:inline distT="0" distB="0" distL="114300" distR="114300">
                  <wp:extent cx="934720" cy="327660"/>
                  <wp:effectExtent l="0" t="0" r="10160" b="7620"/>
                  <wp:docPr id="5" name="图片 5" descr="6a3be71b01f0d29b44e9d940c61e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a3be71b01f0d29b44e9d940c61e960"/>
                          <pic:cNvPicPr>
                            <a:picLocks noChangeAspect="1"/>
                          </pic:cNvPicPr>
                        </pic:nvPicPr>
                        <pic:blipFill>
                          <a:blip r:embed="rId53"/>
                          <a:stretch>
                            <a:fillRect/>
                          </a:stretch>
                        </pic:blipFill>
                        <pic:spPr>
                          <a:xfrm>
                            <a:off x="0" y="0"/>
                            <a:ext cx="934720" cy="327660"/>
                          </a:xfrm>
                          <a:prstGeom prst="rect">
                            <a:avLst/>
                          </a:prstGeom>
                        </pic:spPr>
                      </pic:pic>
                    </a:graphicData>
                  </a:graphic>
                </wp:inline>
              </w:drawing>
            </w:r>
          </w:p>
        </w:tc>
        <w:tc>
          <w:tcPr>
            <w:tcW w:w="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827300">
            <w:pPr>
              <w:jc w:val="center"/>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1</w:t>
            </w:r>
          </w:p>
        </w:tc>
        <w:tc>
          <w:tcPr>
            <w:tcW w:w="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92CF27">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套</w:t>
            </w:r>
          </w:p>
        </w:tc>
        <w:tc>
          <w:tcPr>
            <w:tcW w:w="11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E26D3">
            <w:pPr>
              <w:jc w:val="center"/>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40000（价格含设计，制作，运费，安装及辅材，含税）</w:t>
            </w:r>
          </w:p>
        </w:tc>
        <w:tc>
          <w:tcPr>
            <w:tcW w:w="239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9797A0">
            <w:pPr>
              <w:jc w:val="left"/>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 xml:space="preserve">9500*2670mm，50*50镀锌方通， </w:t>
            </w:r>
          </w:p>
          <w:p w14:paraId="0B2FF385">
            <w:pPr>
              <w:jc w:val="left"/>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 xml:space="preserve">1.2mm镀锌板，激光切割，焊接成型，环 </w:t>
            </w:r>
          </w:p>
          <w:p w14:paraId="0184D260">
            <w:pPr>
              <w:jc w:val="left"/>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 xml:space="preserve">氧底漆，补灰找平，分色烤漆，液压杆箱 </w:t>
            </w:r>
          </w:p>
          <w:p w14:paraId="666FF422">
            <w:pPr>
              <w:jc w:val="left"/>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 xml:space="preserve">体翻盖，5mm钢化玻璃，箱体内发光；顶 </w:t>
            </w:r>
          </w:p>
          <w:p w14:paraId="355C276D">
            <w:pPr>
              <w:jc w:val="left"/>
              <w:rPr>
                <w:rFonts w:hint="eastAsia"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棚，内容部分亚克力字，亚克力UV</w:t>
            </w:r>
          </w:p>
          <w:p w14:paraId="15148C86">
            <w:pPr>
              <w:jc w:val="left"/>
              <w:rPr>
                <w:rFonts w:hint="default" w:ascii="微软雅黑" w:hAnsi="微软雅黑" w:eastAsia="微软雅黑" w:cs="微软雅黑"/>
                <w:i w:val="0"/>
                <w:iCs w:val="0"/>
                <w:color w:val="000000"/>
                <w:sz w:val="20"/>
                <w:szCs w:val="20"/>
                <w:u w:val="none"/>
                <w:lang w:val="en-US" w:eastAsia="zh-CN"/>
              </w:rPr>
            </w:pPr>
            <w:r>
              <w:rPr>
                <w:rFonts w:hint="eastAsia" w:ascii="微软雅黑" w:hAnsi="微软雅黑" w:eastAsia="微软雅黑" w:cs="微软雅黑"/>
                <w:i w:val="0"/>
                <w:iCs w:val="0"/>
                <w:color w:val="000000"/>
                <w:sz w:val="20"/>
                <w:szCs w:val="20"/>
                <w:u w:val="none"/>
                <w:lang w:val="en-US" w:eastAsia="zh-CN"/>
              </w:rPr>
              <w:t>包安装及运输</w:t>
            </w:r>
          </w:p>
        </w:tc>
      </w:tr>
    </w:tbl>
    <w:p w14:paraId="634D8C50">
      <w:pPr>
        <w:rPr>
          <w:rFonts w:hint="eastAsia"/>
          <w:sz w:val="20"/>
          <w:szCs w:val="20"/>
          <w:lang w:val="en-US" w:eastAsia="zh-CN"/>
        </w:rPr>
      </w:pPr>
    </w:p>
    <w:sectPr>
      <w:pgSz w:w="11906" w:h="16838"/>
      <w:pgMar w:top="1417" w:right="1661" w:bottom="1417" w:left="1661" w:header="0" w:footer="595" w:gutter="0"/>
      <w:pgBorders>
        <w:top w:val="none" w:sz="0" w:space="0"/>
        <w:left w:val="none" w:sz="0" w:space="0"/>
        <w:bottom w:val="none" w:sz="0" w:space="0"/>
        <w:right w:val="none" w:sz="0" w:space="0"/>
      </w:pgBorders>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ACC7EBC-661A-4F0B-AE76-AFE2D065020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858A8B94-77C0-4795-8AF4-BB62ED6FA99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3" w:fontKey="{01749B37-1A35-4B6D-916B-65C1492CADE1}"/>
  </w:font>
  <w:font w:name="微软雅黑">
    <w:panose1 w:val="020B0503020204020204"/>
    <w:charset w:val="86"/>
    <w:family w:val="auto"/>
    <w:pitch w:val="default"/>
    <w:sig w:usb0="80000287" w:usb1="2ACF3C50" w:usb2="00000016" w:usb3="00000000" w:csb0="0004001F" w:csb1="00000000"/>
    <w:embedRegular r:id="rId4" w:fontKey="{AEF7BB93-62C5-482A-9EB0-23209EFC9C78}"/>
  </w:font>
  <w:font w:name="方正小标宋简体">
    <w:panose1 w:val="02000000000000000000"/>
    <w:charset w:val="86"/>
    <w:family w:val="auto"/>
    <w:pitch w:val="default"/>
    <w:sig w:usb0="A00002BF" w:usb1="184F6CFA" w:usb2="00000012" w:usb3="00000000" w:csb0="00040001" w:csb1="00000000"/>
    <w:embedRegular r:id="rId5" w:fontKey="{77159A5E-9C36-47B6-A802-89CD136E5A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4F15B">
    <w:pPr>
      <w:spacing w:line="14" w:lineRule="auto"/>
      <w:rPr>
        <w:rFonts w:ascii="Arial"/>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B5D8F3"/>
    <w:multiLevelType w:val="singleLevel"/>
    <w:tmpl w:val="FFB5D8F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IyZDJmNGQ2NmNjYWVmYmQ2NjlkNWYxY2VlMDc2YTUifQ=="/>
  </w:docVars>
  <w:rsids>
    <w:rsidRoot w:val="001128B5"/>
    <w:rsid w:val="0006632F"/>
    <w:rsid w:val="001128B5"/>
    <w:rsid w:val="00120147"/>
    <w:rsid w:val="00451E86"/>
    <w:rsid w:val="004A7A31"/>
    <w:rsid w:val="006C4FCB"/>
    <w:rsid w:val="00771B53"/>
    <w:rsid w:val="00881D98"/>
    <w:rsid w:val="008C7C42"/>
    <w:rsid w:val="009E73CD"/>
    <w:rsid w:val="00C04A9B"/>
    <w:rsid w:val="00C154FD"/>
    <w:rsid w:val="00CC704C"/>
    <w:rsid w:val="00D7131B"/>
    <w:rsid w:val="00DC6B0F"/>
    <w:rsid w:val="00E82C8E"/>
    <w:rsid w:val="00E85274"/>
    <w:rsid w:val="011B7573"/>
    <w:rsid w:val="01B55A6C"/>
    <w:rsid w:val="01D9415D"/>
    <w:rsid w:val="022E01C2"/>
    <w:rsid w:val="026779BA"/>
    <w:rsid w:val="02897931"/>
    <w:rsid w:val="02975497"/>
    <w:rsid w:val="02B53D4B"/>
    <w:rsid w:val="02FD75C5"/>
    <w:rsid w:val="03C42CC6"/>
    <w:rsid w:val="05CD3FD8"/>
    <w:rsid w:val="05F94DCD"/>
    <w:rsid w:val="0615527A"/>
    <w:rsid w:val="06231E4A"/>
    <w:rsid w:val="07181F0D"/>
    <w:rsid w:val="07795046"/>
    <w:rsid w:val="07E15671"/>
    <w:rsid w:val="08FC55ED"/>
    <w:rsid w:val="09652EA6"/>
    <w:rsid w:val="09D92F4C"/>
    <w:rsid w:val="09E666C9"/>
    <w:rsid w:val="0A106B58"/>
    <w:rsid w:val="0A222B45"/>
    <w:rsid w:val="0B285BDA"/>
    <w:rsid w:val="0C1E786D"/>
    <w:rsid w:val="0C2073C0"/>
    <w:rsid w:val="0C544DF9"/>
    <w:rsid w:val="0C9E5EAB"/>
    <w:rsid w:val="0D2E1801"/>
    <w:rsid w:val="0DF3567C"/>
    <w:rsid w:val="0E1F38BB"/>
    <w:rsid w:val="0ED939EE"/>
    <w:rsid w:val="0F2A1108"/>
    <w:rsid w:val="0FC4644C"/>
    <w:rsid w:val="0FCC70AF"/>
    <w:rsid w:val="11147B6C"/>
    <w:rsid w:val="111725AC"/>
    <w:rsid w:val="11394FEF"/>
    <w:rsid w:val="117A3266"/>
    <w:rsid w:val="1279351E"/>
    <w:rsid w:val="12C30C3D"/>
    <w:rsid w:val="12C87155"/>
    <w:rsid w:val="12D4262A"/>
    <w:rsid w:val="13961EAE"/>
    <w:rsid w:val="13AE0697"/>
    <w:rsid w:val="13E5131B"/>
    <w:rsid w:val="14942891"/>
    <w:rsid w:val="14B52FB7"/>
    <w:rsid w:val="14D07641"/>
    <w:rsid w:val="14FC4BEB"/>
    <w:rsid w:val="150A267E"/>
    <w:rsid w:val="155913E5"/>
    <w:rsid w:val="15CC74E3"/>
    <w:rsid w:val="15D20D15"/>
    <w:rsid w:val="15E909BB"/>
    <w:rsid w:val="15F57971"/>
    <w:rsid w:val="16655D60"/>
    <w:rsid w:val="16873D30"/>
    <w:rsid w:val="16CB3620"/>
    <w:rsid w:val="170D7EAD"/>
    <w:rsid w:val="1722684F"/>
    <w:rsid w:val="17B172B6"/>
    <w:rsid w:val="17FD7263"/>
    <w:rsid w:val="18445F33"/>
    <w:rsid w:val="186136FB"/>
    <w:rsid w:val="187F73B4"/>
    <w:rsid w:val="18825562"/>
    <w:rsid w:val="18911017"/>
    <w:rsid w:val="192703F3"/>
    <w:rsid w:val="193A79F0"/>
    <w:rsid w:val="199804CB"/>
    <w:rsid w:val="19D92AF4"/>
    <w:rsid w:val="1A077661"/>
    <w:rsid w:val="1ADE60D5"/>
    <w:rsid w:val="1B3D3EDD"/>
    <w:rsid w:val="1B4818DF"/>
    <w:rsid w:val="1B532902"/>
    <w:rsid w:val="1B75684C"/>
    <w:rsid w:val="1B7D2CDE"/>
    <w:rsid w:val="1BDA7310"/>
    <w:rsid w:val="1BED413C"/>
    <w:rsid w:val="1BEF4851"/>
    <w:rsid w:val="1C6E39C8"/>
    <w:rsid w:val="1D532A73"/>
    <w:rsid w:val="1DFD6643"/>
    <w:rsid w:val="1E652BA8"/>
    <w:rsid w:val="1EA00084"/>
    <w:rsid w:val="1EB578C7"/>
    <w:rsid w:val="1EDF0BAD"/>
    <w:rsid w:val="1F2713AF"/>
    <w:rsid w:val="1F923E71"/>
    <w:rsid w:val="1FB93A16"/>
    <w:rsid w:val="1FC97167"/>
    <w:rsid w:val="1FF65798"/>
    <w:rsid w:val="207B12D7"/>
    <w:rsid w:val="20804EAF"/>
    <w:rsid w:val="20CA3197"/>
    <w:rsid w:val="20CF4C51"/>
    <w:rsid w:val="20DB1E48"/>
    <w:rsid w:val="21224D81"/>
    <w:rsid w:val="21457358"/>
    <w:rsid w:val="21AE79B6"/>
    <w:rsid w:val="21F726B1"/>
    <w:rsid w:val="225E003A"/>
    <w:rsid w:val="23671171"/>
    <w:rsid w:val="23963804"/>
    <w:rsid w:val="23AE0B4E"/>
    <w:rsid w:val="23D65F3F"/>
    <w:rsid w:val="23F14A98"/>
    <w:rsid w:val="24135F0F"/>
    <w:rsid w:val="243A7DF3"/>
    <w:rsid w:val="24433980"/>
    <w:rsid w:val="24741D97"/>
    <w:rsid w:val="24A342E3"/>
    <w:rsid w:val="24CF08F9"/>
    <w:rsid w:val="24D942F0"/>
    <w:rsid w:val="253F2113"/>
    <w:rsid w:val="25432893"/>
    <w:rsid w:val="256052B1"/>
    <w:rsid w:val="257C53A7"/>
    <w:rsid w:val="25FF2CBA"/>
    <w:rsid w:val="264A4F28"/>
    <w:rsid w:val="264F7219"/>
    <w:rsid w:val="26D36E3E"/>
    <w:rsid w:val="27557431"/>
    <w:rsid w:val="275E59B7"/>
    <w:rsid w:val="277044D7"/>
    <w:rsid w:val="27D152E7"/>
    <w:rsid w:val="27D843EB"/>
    <w:rsid w:val="280B4196"/>
    <w:rsid w:val="280E3822"/>
    <w:rsid w:val="28125B4F"/>
    <w:rsid w:val="28A213AA"/>
    <w:rsid w:val="28AB040A"/>
    <w:rsid w:val="28ED35B3"/>
    <w:rsid w:val="28F043D9"/>
    <w:rsid w:val="29164E0D"/>
    <w:rsid w:val="296173A4"/>
    <w:rsid w:val="297E112E"/>
    <w:rsid w:val="2B481888"/>
    <w:rsid w:val="2B4B18C1"/>
    <w:rsid w:val="2B4C2396"/>
    <w:rsid w:val="2BA03A35"/>
    <w:rsid w:val="2BD85A36"/>
    <w:rsid w:val="2C605EE0"/>
    <w:rsid w:val="2C940FA1"/>
    <w:rsid w:val="2CB47D31"/>
    <w:rsid w:val="2CE822BE"/>
    <w:rsid w:val="2D35408E"/>
    <w:rsid w:val="2DD218DC"/>
    <w:rsid w:val="2E6D478D"/>
    <w:rsid w:val="2EC1239E"/>
    <w:rsid w:val="2ED33B5E"/>
    <w:rsid w:val="2F1D72A2"/>
    <w:rsid w:val="2F407445"/>
    <w:rsid w:val="2FE53B49"/>
    <w:rsid w:val="30444D13"/>
    <w:rsid w:val="30E97DE2"/>
    <w:rsid w:val="31657052"/>
    <w:rsid w:val="318178A1"/>
    <w:rsid w:val="318F56C9"/>
    <w:rsid w:val="3217448D"/>
    <w:rsid w:val="32436337"/>
    <w:rsid w:val="32CE2632"/>
    <w:rsid w:val="32ED1692"/>
    <w:rsid w:val="335D7BAA"/>
    <w:rsid w:val="33DE3751"/>
    <w:rsid w:val="33E13858"/>
    <w:rsid w:val="346239BA"/>
    <w:rsid w:val="34CC6F71"/>
    <w:rsid w:val="350A12E4"/>
    <w:rsid w:val="35683252"/>
    <w:rsid w:val="356A26FC"/>
    <w:rsid w:val="36580A98"/>
    <w:rsid w:val="36700F3B"/>
    <w:rsid w:val="369872F0"/>
    <w:rsid w:val="36B10C29"/>
    <w:rsid w:val="36F20C1C"/>
    <w:rsid w:val="37070849"/>
    <w:rsid w:val="3720545C"/>
    <w:rsid w:val="37791837"/>
    <w:rsid w:val="379522F8"/>
    <w:rsid w:val="37F652F4"/>
    <w:rsid w:val="38395A34"/>
    <w:rsid w:val="383D35A9"/>
    <w:rsid w:val="38D359D5"/>
    <w:rsid w:val="39012070"/>
    <w:rsid w:val="393671C3"/>
    <w:rsid w:val="3A0B68A2"/>
    <w:rsid w:val="3A314D86"/>
    <w:rsid w:val="3A742699"/>
    <w:rsid w:val="3A8521B0"/>
    <w:rsid w:val="3B781D15"/>
    <w:rsid w:val="3BAB20EB"/>
    <w:rsid w:val="3BB84807"/>
    <w:rsid w:val="3BC9431F"/>
    <w:rsid w:val="3BCB0097"/>
    <w:rsid w:val="3C8B3CCA"/>
    <w:rsid w:val="3C926E07"/>
    <w:rsid w:val="3D015E9D"/>
    <w:rsid w:val="3D36639D"/>
    <w:rsid w:val="3D6166D1"/>
    <w:rsid w:val="3D705C8A"/>
    <w:rsid w:val="3E021F53"/>
    <w:rsid w:val="3E047890"/>
    <w:rsid w:val="3EA51073"/>
    <w:rsid w:val="3F5B05F7"/>
    <w:rsid w:val="3FAC4683"/>
    <w:rsid w:val="3FB84DD6"/>
    <w:rsid w:val="3FD55988"/>
    <w:rsid w:val="40A1586A"/>
    <w:rsid w:val="410A6CD4"/>
    <w:rsid w:val="412A5860"/>
    <w:rsid w:val="41350B64"/>
    <w:rsid w:val="4185518C"/>
    <w:rsid w:val="41B756B1"/>
    <w:rsid w:val="4262727B"/>
    <w:rsid w:val="426536F5"/>
    <w:rsid w:val="42781298"/>
    <w:rsid w:val="42B6222B"/>
    <w:rsid w:val="433C7ACC"/>
    <w:rsid w:val="43524572"/>
    <w:rsid w:val="43650DD1"/>
    <w:rsid w:val="43814B85"/>
    <w:rsid w:val="43BC5856"/>
    <w:rsid w:val="43C24475"/>
    <w:rsid w:val="43EA37DE"/>
    <w:rsid w:val="43F80824"/>
    <w:rsid w:val="44590916"/>
    <w:rsid w:val="44804CC7"/>
    <w:rsid w:val="45085EB8"/>
    <w:rsid w:val="452A029A"/>
    <w:rsid w:val="454B3FF6"/>
    <w:rsid w:val="461E795D"/>
    <w:rsid w:val="46D00C57"/>
    <w:rsid w:val="46E878B4"/>
    <w:rsid w:val="46F81F5C"/>
    <w:rsid w:val="47347391"/>
    <w:rsid w:val="474D22A8"/>
    <w:rsid w:val="47851748"/>
    <w:rsid w:val="47A978DA"/>
    <w:rsid w:val="47AD7535"/>
    <w:rsid w:val="47D44F36"/>
    <w:rsid w:val="47E726FC"/>
    <w:rsid w:val="484A67E7"/>
    <w:rsid w:val="48645AFB"/>
    <w:rsid w:val="49AC2D5E"/>
    <w:rsid w:val="4A472CDD"/>
    <w:rsid w:val="4ADC30FC"/>
    <w:rsid w:val="4B05076D"/>
    <w:rsid w:val="4B32526E"/>
    <w:rsid w:val="4BC15012"/>
    <w:rsid w:val="4BC30811"/>
    <w:rsid w:val="4C49710A"/>
    <w:rsid w:val="4CA26BF2"/>
    <w:rsid w:val="4E4C3506"/>
    <w:rsid w:val="4E9F10BE"/>
    <w:rsid w:val="4EA22639"/>
    <w:rsid w:val="4EF0595D"/>
    <w:rsid w:val="4F77479F"/>
    <w:rsid w:val="4F8B6063"/>
    <w:rsid w:val="500E0665"/>
    <w:rsid w:val="50643934"/>
    <w:rsid w:val="509251CF"/>
    <w:rsid w:val="50A32F39"/>
    <w:rsid w:val="50B04EAD"/>
    <w:rsid w:val="50D43A3A"/>
    <w:rsid w:val="51645C82"/>
    <w:rsid w:val="51DE0653"/>
    <w:rsid w:val="52023799"/>
    <w:rsid w:val="523D7334"/>
    <w:rsid w:val="52B256B5"/>
    <w:rsid w:val="52F83A10"/>
    <w:rsid w:val="53DF697E"/>
    <w:rsid w:val="54170DFE"/>
    <w:rsid w:val="542C1497"/>
    <w:rsid w:val="54344493"/>
    <w:rsid w:val="54E57FC4"/>
    <w:rsid w:val="5519772E"/>
    <w:rsid w:val="55342CF9"/>
    <w:rsid w:val="55563F10"/>
    <w:rsid w:val="55B47996"/>
    <w:rsid w:val="55C754D1"/>
    <w:rsid w:val="55E738C7"/>
    <w:rsid w:val="56866145"/>
    <w:rsid w:val="56EC006C"/>
    <w:rsid w:val="56F15EF3"/>
    <w:rsid w:val="56FE711B"/>
    <w:rsid w:val="573E493A"/>
    <w:rsid w:val="57AA1051"/>
    <w:rsid w:val="57B2268A"/>
    <w:rsid w:val="580A6291"/>
    <w:rsid w:val="581A7F84"/>
    <w:rsid w:val="58523BC2"/>
    <w:rsid w:val="589D5A86"/>
    <w:rsid w:val="58AF43F3"/>
    <w:rsid w:val="58C779E0"/>
    <w:rsid w:val="593037D7"/>
    <w:rsid w:val="599358A4"/>
    <w:rsid w:val="59945B14"/>
    <w:rsid w:val="59B2735C"/>
    <w:rsid w:val="59DC5D58"/>
    <w:rsid w:val="59E720E8"/>
    <w:rsid w:val="5A9F6E67"/>
    <w:rsid w:val="5ADD34EB"/>
    <w:rsid w:val="5AE23A4B"/>
    <w:rsid w:val="5AF052E3"/>
    <w:rsid w:val="5AFE1DDF"/>
    <w:rsid w:val="5BB15110"/>
    <w:rsid w:val="5BFE7BBD"/>
    <w:rsid w:val="5C186C83"/>
    <w:rsid w:val="5CF74D38"/>
    <w:rsid w:val="5DA950A2"/>
    <w:rsid w:val="5DE577B3"/>
    <w:rsid w:val="5E515A6C"/>
    <w:rsid w:val="5E622685"/>
    <w:rsid w:val="5E766130"/>
    <w:rsid w:val="5E955858"/>
    <w:rsid w:val="5EDB5F93"/>
    <w:rsid w:val="5F022145"/>
    <w:rsid w:val="5F2D4A41"/>
    <w:rsid w:val="5F4C3ED5"/>
    <w:rsid w:val="5FAA4C6E"/>
    <w:rsid w:val="60001041"/>
    <w:rsid w:val="602C326A"/>
    <w:rsid w:val="603B3F97"/>
    <w:rsid w:val="604F4E8B"/>
    <w:rsid w:val="60A30D33"/>
    <w:rsid w:val="60C55510"/>
    <w:rsid w:val="60C80F7E"/>
    <w:rsid w:val="60CD22A0"/>
    <w:rsid w:val="60EA7FE0"/>
    <w:rsid w:val="615A7643"/>
    <w:rsid w:val="619863BE"/>
    <w:rsid w:val="621B7B60"/>
    <w:rsid w:val="62A143F0"/>
    <w:rsid w:val="62C27B96"/>
    <w:rsid w:val="62FC506A"/>
    <w:rsid w:val="639A641D"/>
    <w:rsid w:val="6454481E"/>
    <w:rsid w:val="649039A2"/>
    <w:rsid w:val="64E45093"/>
    <w:rsid w:val="653D5AEC"/>
    <w:rsid w:val="65E90D03"/>
    <w:rsid w:val="662F3B8F"/>
    <w:rsid w:val="669E4476"/>
    <w:rsid w:val="66AF3A6A"/>
    <w:rsid w:val="67587BEE"/>
    <w:rsid w:val="67BA382B"/>
    <w:rsid w:val="682B7F8C"/>
    <w:rsid w:val="684A333D"/>
    <w:rsid w:val="68685F18"/>
    <w:rsid w:val="69286353"/>
    <w:rsid w:val="696A0640"/>
    <w:rsid w:val="69AF0748"/>
    <w:rsid w:val="69C6041E"/>
    <w:rsid w:val="6B1139A5"/>
    <w:rsid w:val="6B310743"/>
    <w:rsid w:val="6B47355B"/>
    <w:rsid w:val="6B883AD8"/>
    <w:rsid w:val="6BB81476"/>
    <w:rsid w:val="6BD050D2"/>
    <w:rsid w:val="6C0A0FA1"/>
    <w:rsid w:val="6C3867D3"/>
    <w:rsid w:val="6CBC11B2"/>
    <w:rsid w:val="6CD21F7C"/>
    <w:rsid w:val="6D0669CA"/>
    <w:rsid w:val="6D08089B"/>
    <w:rsid w:val="6D725D15"/>
    <w:rsid w:val="6D8F2AC2"/>
    <w:rsid w:val="6E313E22"/>
    <w:rsid w:val="6E736112"/>
    <w:rsid w:val="6E7E2EFE"/>
    <w:rsid w:val="6E8F6D05"/>
    <w:rsid w:val="6EAB1E23"/>
    <w:rsid w:val="6EB43431"/>
    <w:rsid w:val="6F0532E4"/>
    <w:rsid w:val="6F481423"/>
    <w:rsid w:val="6F854425"/>
    <w:rsid w:val="6FB01BA4"/>
    <w:rsid w:val="6FD42C74"/>
    <w:rsid w:val="6FF00F2D"/>
    <w:rsid w:val="7023779A"/>
    <w:rsid w:val="70590E33"/>
    <w:rsid w:val="70820965"/>
    <w:rsid w:val="70C941B2"/>
    <w:rsid w:val="70DA254F"/>
    <w:rsid w:val="71003B2D"/>
    <w:rsid w:val="713D5FA9"/>
    <w:rsid w:val="713F23B2"/>
    <w:rsid w:val="729D4CC8"/>
    <w:rsid w:val="72BA43E6"/>
    <w:rsid w:val="72CE1C3F"/>
    <w:rsid w:val="731252F5"/>
    <w:rsid w:val="7358745E"/>
    <w:rsid w:val="7425559F"/>
    <w:rsid w:val="75114065"/>
    <w:rsid w:val="75B62796"/>
    <w:rsid w:val="75C54221"/>
    <w:rsid w:val="765F3F76"/>
    <w:rsid w:val="77133360"/>
    <w:rsid w:val="7756518C"/>
    <w:rsid w:val="776678AB"/>
    <w:rsid w:val="77C41863"/>
    <w:rsid w:val="77DD7433"/>
    <w:rsid w:val="77E43CB3"/>
    <w:rsid w:val="784529A4"/>
    <w:rsid w:val="786F7872"/>
    <w:rsid w:val="78DA7590"/>
    <w:rsid w:val="79073F5C"/>
    <w:rsid w:val="795D5ACB"/>
    <w:rsid w:val="797177C8"/>
    <w:rsid w:val="798945DC"/>
    <w:rsid w:val="7A0D6616"/>
    <w:rsid w:val="7A4A24F3"/>
    <w:rsid w:val="7A864B14"/>
    <w:rsid w:val="7B330F4B"/>
    <w:rsid w:val="7B590C58"/>
    <w:rsid w:val="7B824F7C"/>
    <w:rsid w:val="7BD83B2F"/>
    <w:rsid w:val="7C0E60D1"/>
    <w:rsid w:val="7DA840F3"/>
    <w:rsid w:val="7E066731"/>
    <w:rsid w:val="7E3C68CB"/>
    <w:rsid w:val="7EC16749"/>
    <w:rsid w:val="7EC912A5"/>
    <w:rsid w:val="7F01514B"/>
    <w:rsid w:val="7F03763B"/>
    <w:rsid w:val="7F2B05D0"/>
    <w:rsid w:val="7F484C1C"/>
    <w:rsid w:val="7FB045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ody Text"/>
    <w:basedOn w:val="1"/>
    <w:next w:val="4"/>
    <w:semiHidden/>
    <w:qFormat/>
    <w:uiPriority w:val="0"/>
    <w:rPr>
      <w:rFonts w:ascii="宋体" w:hAnsi="宋体" w:eastAsia="宋体" w:cs="宋体"/>
      <w:sz w:val="31"/>
      <w:szCs w:val="31"/>
      <w:lang w:val="en-US" w:eastAsia="en-US" w:bidi="ar-SA"/>
    </w:rPr>
  </w:style>
  <w:style w:type="paragraph" w:customStyle="1" w:styleId="4">
    <w:name w:val="目录 61"/>
    <w:next w:val="1"/>
    <w:qFormat/>
    <w:uiPriority w:val="99"/>
    <w:pPr>
      <w:wordWrap w:val="0"/>
      <w:ind w:left="2125"/>
      <w:jc w:val="both"/>
    </w:pPr>
    <w:rPr>
      <w:rFonts w:ascii="Times New Roman" w:hAnsi="Times New Roman" w:eastAsia="宋体" w:cs="Times New Roman"/>
      <w:sz w:val="21"/>
      <w:szCs w:val="21"/>
      <w:lang w:val="en-US" w:eastAsia="zh-CN" w:bidi="ar-SA"/>
    </w:rPr>
  </w:style>
  <w:style w:type="paragraph" w:styleId="5">
    <w:name w:val="Balloon Text"/>
    <w:basedOn w:val="1"/>
    <w:link w:val="16"/>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annotation reference"/>
    <w:basedOn w:val="11"/>
    <w:semiHidden/>
    <w:unhideWhenUsed/>
    <w:qFormat/>
    <w:uiPriority w:val="99"/>
    <w:rPr>
      <w:sz w:val="21"/>
      <w:szCs w:val="21"/>
    </w:rPr>
  </w:style>
  <w:style w:type="character" w:customStyle="1" w:styleId="14">
    <w:name w:val="页眉 字符"/>
    <w:basedOn w:val="11"/>
    <w:link w:val="7"/>
    <w:qFormat/>
    <w:uiPriority w:val="99"/>
    <w:rPr>
      <w:sz w:val="18"/>
      <w:szCs w:val="18"/>
    </w:rPr>
  </w:style>
  <w:style w:type="character" w:customStyle="1" w:styleId="15">
    <w:name w:val="页脚 字符"/>
    <w:basedOn w:val="11"/>
    <w:link w:val="6"/>
    <w:qFormat/>
    <w:uiPriority w:val="99"/>
    <w:rPr>
      <w:sz w:val="18"/>
      <w:szCs w:val="18"/>
    </w:rPr>
  </w:style>
  <w:style w:type="character" w:customStyle="1" w:styleId="16">
    <w:name w:val="批注框文本 字符"/>
    <w:basedOn w:val="11"/>
    <w:link w:val="5"/>
    <w:semiHidden/>
    <w:qFormat/>
    <w:uiPriority w:val="99"/>
    <w:rPr>
      <w:kern w:val="2"/>
      <w:sz w:val="18"/>
      <w:szCs w:val="18"/>
    </w:rPr>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Table Text"/>
    <w:basedOn w:val="1"/>
    <w:semiHidden/>
    <w:qFormat/>
    <w:uiPriority w:val="0"/>
    <w:rPr>
      <w:rFonts w:ascii="宋体" w:hAnsi="宋体" w:eastAsia="宋体" w:cs="宋体"/>
      <w:sz w:val="24"/>
      <w:szCs w:val="24"/>
      <w:lang w:val="en-US" w:eastAsia="en-US" w:bidi="ar-SA"/>
    </w:rPr>
  </w:style>
  <w:style w:type="character" w:customStyle="1" w:styleId="19">
    <w:name w:val="font21"/>
    <w:basedOn w:val="11"/>
    <w:qFormat/>
    <w:uiPriority w:val="0"/>
    <w:rPr>
      <w:rFonts w:hint="eastAsia" w:ascii="仿宋" w:hAnsi="仿宋" w:eastAsia="仿宋" w:cs="仿宋"/>
      <w:color w:val="000000"/>
      <w:sz w:val="28"/>
      <w:szCs w:val="28"/>
      <w:u w:val="none"/>
    </w:rPr>
  </w:style>
  <w:style w:type="character" w:customStyle="1" w:styleId="20">
    <w:name w:val="font81"/>
    <w:basedOn w:val="11"/>
    <w:qFormat/>
    <w:uiPriority w:val="0"/>
    <w:rPr>
      <w:rFonts w:hint="default" w:ascii="Arial" w:hAnsi="Arial" w:cs="Arial"/>
      <w:color w:val="000000"/>
      <w:sz w:val="28"/>
      <w:szCs w:val="28"/>
      <w:u w:val="none"/>
    </w:rPr>
  </w:style>
  <w:style w:type="character" w:customStyle="1" w:styleId="21">
    <w:name w:val="font41"/>
    <w:basedOn w:val="11"/>
    <w:qFormat/>
    <w:uiPriority w:val="0"/>
    <w:rPr>
      <w:rFonts w:hint="eastAsia" w:ascii="仿宋" w:hAnsi="仿宋" w:eastAsia="仿宋" w:cs="仿宋"/>
      <w:color w:val="000000"/>
      <w:sz w:val="28"/>
      <w:szCs w:val="28"/>
      <w:u w:val="single"/>
    </w:rPr>
  </w:style>
  <w:style w:type="character" w:customStyle="1" w:styleId="22">
    <w:name w:val="font61"/>
    <w:basedOn w:val="11"/>
    <w:qFormat/>
    <w:uiPriority w:val="0"/>
    <w:rPr>
      <w:rFonts w:hint="eastAsia" w:ascii="微软雅黑" w:hAnsi="微软雅黑" w:eastAsia="微软雅黑" w:cs="微软雅黑"/>
      <w:b/>
      <w:bCs/>
      <w:color w:val="000000"/>
      <w:sz w:val="20"/>
      <w:szCs w:val="20"/>
      <w:u w:val="none"/>
    </w:rPr>
  </w:style>
  <w:style w:type="character" w:customStyle="1" w:styleId="23">
    <w:name w:val="font51"/>
    <w:basedOn w:val="11"/>
    <w:qFormat/>
    <w:uiPriority w:val="0"/>
    <w:rPr>
      <w:rFonts w:hint="eastAsia" w:ascii="微软雅黑" w:hAnsi="微软雅黑" w:eastAsia="微软雅黑" w:cs="微软雅黑"/>
      <w:color w:val="000000"/>
      <w:sz w:val="20"/>
      <w:szCs w:val="20"/>
      <w:u w:val="none"/>
    </w:rPr>
  </w:style>
  <w:style w:type="paragraph" w:customStyle="1" w:styleId="24">
    <w:name w:val="列出段落1"/>
    <w:basedOn w:val="1"/>
    <w:qFormat/>
    <w:uiPriority w:val="99"/>
    <w:pPr>
      <w:ind w:firstLine="420" w:firstLineChars="200"/>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5" Type="http://schemas.openxmlformats.org/officeDocument/2006/relationships/fontTable" Target="fontTable.xml"/><Relationship Id="rId54" Type="http://schemas.openxmlformats.org/officeDocument/2006/relationships/numbering" Target="numbering.xml"/><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NULL" TargetMode="External"/><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jpe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24</Pages>
  <Words>10199</Words>
  <Characters>11372</Characters>
  <Lines>11</Lines>
  <Paragraphs>3</Paragraphs>
  <TotalTime>6</TotalTime>
  <ScaleCrop>false</ScaleCrop>
  <LinksUpToDate>false</LinksUpToDate>
  <CharactersWithSpaces>11400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2022-01-10T08:36:00Z</dcterms:created>
  <dc:creator>微软用户</dc:creator>
  <cp:lastModifiedBy>小謝羊羊</cp:lastModifiedBy>
  <cp:lastPrinted>2025-03-27T03:24:00Z</cp:lastPrinted>
  <dcterms:modified xsi:type="dcterms:W3CDTF">2025-03-31T07:41:13Z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E98AB41808FF42B99EF4964ED04B737C_13</vt:lpwstr>
  </property>
  <property fmtid="{D5CDD505-2E9C-101B-9397-08002B2CF9AE}" pid="4" name="KSOTemplateDocerSaveRecord">
    <vt:lpwstr>eyJoZGlkIjoiMzgzYmE4Y2UyYjU4MmM0OGZlYjUyMGIwZjI5YTc3NDkiLCJ1c2VySWQiOiI0MTA1MjkzNTAifQ==</vt:lpwstr>
  </property>
</Properties>
</file>